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C9CE" w14:textId="77777777" w:rsidR="000828D1" w:rsidRPr="00B97BE9" w:rsidRDefault="004119BD" w:rsidP="00B97BE9">
      <w:r>
        <w:rPr>
          <w:noProof/>
        </w:rPr>
        <mc:AlternateContent>
          <mc:Choice Requires="wps">
            <w:drawing>
              <wp:anchor distT="0" distB="0" distL="114300" distR="114300" simplePos="0" relativeHeight="251661312" behindDoc="0" locked="0" layoutInCell="1" allowOverlap="1" wp14:anchorId="028D971E" wp14:editId="308E42D9">
                <wp:simplePos x="0" y="0"/>
                <wp:positionH relativeFrom="margin">
                  <wp:posOffset>-590550</wp:posOffset>
                </wp:positionH>
                <wp:positionV relativeFrom="paragraph">
                  <wp:posOffset>-29210</wp:posOffset>
                </wp:positionV>
                <wp:extent cx="6800850" cy="3137338"/>
                <wp:effectExtent l="0" t="0" r="0" b="6350"/>
                <wp:wrapNone/>
                <wp:docPr id="378319994" name="Text Box 22"/>
                <wp:cNvGraphicFramePr/>
                <a:graphic xmlns:a="http://schemas.openxmlformats.org/drawingml/2006/main">
                  <a:graphicData uri="http://schemas.microsoft.com/office/word/2010/wordprocessingShape">
                    <wps:wsp>
                      <wps:cNvSpPr txBox="1"/>
                      <wps:spPr>
                        <a:xfrm>
                          <a:off x="0" y="0"/>
                          <a:ext cx="6800850" cy="3137338"/>
                        </a:xfrm>
                        <a:prstGeom prst="rect">
                          <a:avLst/>
                        </a:prstGeom>
                        <a:noFill/>
                        <a:ln w="6350">
                          <a:noFill/>
                        </a:ln>
                      </wps:spPr>
                      <wps:txbx>
                        <w:txbxContent>
                          <w:p w14:paraId="5BB07C2F" w14:textId="77777777" w:rsidR="00945F40" w:rsidRPr="00945F40" w:rsidRDefault="00945F40" w:rsidP="00945F40">
                            <w:pPr>
                              <w:pStyle w:val="Title"/>
                              <w:rPr>
                                <w:color w:val="F0F1F0" w:themeColor="background2"/>
                              </w:rPr>
                            </w:pPr>
                            <w:r w:rsidRPr="00945F40">
                              <w:rPr>
                                <w:color w:val="F0F1F0" w:themeColor="background2"/>
                              </w:rPr>
                              <w:t>US AI EMPLOYMENT SCREENING</w:t>
                            </w:r>
                          </w:p>
                          <w:p w14:paraId="1C98F0C4" w14:textId="77777777" w:rsidR="00945F40" w:rsidRPr="00945F40" w:rsidRDefault="00945F40" w:rsidP="00945F40">
                            <w:pPr>
                              <w:pStyle w:val="Subtitle"/>
                              <w:rPr>
                                <w:color w:val="F0F1F0" w:themeColor="background2"/>
                              </w:rPr>
                            </w:pPr>
                            <w:r w:rsidRPr="00945F40">
                              <w:rPr>
                                <w:color w:val="F0F1F0" w:themeColor="background2"/>
                              </w:rPr>
                              <w:t>COMPLIANCE CHECKLIST</w:t>
                            </w:r>
                          </w:p>
                          <w:p w14:paraId="63A61FC3" w14:textId="66E25108" w:rsidR="00945F40" w:rsidRPr="00945F40" w:rsidRDefault="00945F40" w:rsidP="00945F40">
                            <w:pPr>
                              <w:rPr>
                                <w:color w:val="F0F1F0" w:themeColor="background2"/>
                              </w:rPr>
                            </w:pPr>
                            <w:r w:rsidRPr="00945F40">
                              <w:rPr>
                                <w:color w:val="F0F1F0" w:themeColor="background2"/>
                              </w:rPr>
                              <w:t>Comprehensive Vendor Evaluation &amp; Internal Readiness Assessment</w:t>
                            </w:r>
                            <w:r>
                              <w:rPr>
                                <w:color w:val="F0F1F0" w:themeColor="background2"/>
                              </w:rPr>
                              <w:t xml:space="preserve"> b</w:t>
                            </w:r>
                            <w:r w:rsidRPr="00945F40">
                              <w:rPr>
                                <w:color w:val="F0F1F0" w:themeColor="background2"/>
                              </w:rPr>
                              <w:t>ased on</w:t>
                            </w:r>
                            <w:r>
                              <w:rPr>
                                <w:color w:val="F0F1F0" w:themeColor="background2"/>
                              </w:rPr>
                              <w:t xml:space="preserve"> a</w:t>
                            </w:r>
                            <w:r w:rsidRPr="00945F40">
                              <w:rPr>
                                <w:color w:val="F0F1F0" w:themeColor="background2"/>
                              </w:rPr>
                              <w:t xml:space="preserve"> Seven Framework Strategy</w:t>
                            </w:r>
                            <w:r>
                              <w:rPr>
                                <w:color w:val="F0F1F0" w:themeColor="background2"/>
                              </w:rPr>
                              <w:t xml:space="preserve"> f</w:t>
                            </w:r>
                            <w:r w:rsidRPr="00945F40">
                              <w:rPr>
                                <w:color w:val="F0F1F0" w:themeColor="background2"/>
                              </w:rPr>
                              <w:t>or TalentMatched.com US Customers</w:t>
                            </w:r>
                          </w:p>
                          <w:p w14:paraId="771D74FF" w14:textId="77777777" w:rsidR="00945F40" w:rsidRPr="00945F40" w:rsidRDefault="00945F40" w:rsidP="00945F40">
                            <w:pPr>
                              <w:rPr>
                                <w:color w:val="F0F1F0" w:themeColor="background2"/>
                              </w:rPr>
                            </w:pPr>
                            <w:r w:rsidRPr="00945F40">
                              <w:rPr>
                                <w:color w:val="F0F1F0" w:themeColor="background2"/>
                              </w:rPr>
                              <w:t>October 2025</w:t>
                            </w:r>
                          </w:p>
                          <w:p w14:paraId="40BB3289" w14:textId="09A00A1C" w:rsidR="004119BD" w:rsidRPr="004119BD" w:rsidRDefault="004119BD">
                            <w:pPr>
                              <w:rPr>
                                <w:color w:val="F0F1F0" w:themeColor="background2"/>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D971E" id="_x0000_t202" coordsize="21600,21600" o:spt="202" path="m,l,21600r21600,l21600,xe">
                <v:stroke joinstyle="miter"/>
                <v:path gradientshapeok="t" o:connecttype="rect"/>
              </v:shapetype>
              <v:shape id="Text Box 22" o:spid="_x0000_s1026" type="#_x0000_t202" style="position:absolute;margin-left:-46.5pt;margin-top:-2.3pt;width:535.5pt;height:24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4cwVFgIAAC0EAAAOAAAAZHJzL2Uyb0RvYy54bWysU8tu2zAQvBfoPxC815JsJ3EFy4GbwEUB IwngFDnTFGkJoLgsSVtyv75LSn407anohdrlrPYxO5zfd40iB2FdDbqg2SilRGgOZa13Bf3+uvo0 o8R5pkumQIuCHoWj94uPH+atycUYKlClsASTaJe3pqCV9yZPEscr0TA3AiM0ghJswzy6dpeUlrWY vVHJOE1vkxZsaSxw4RzePvYgXcT8Ugrun6V0whNVUOzNx9PGcxvOZDFn+c4yU9V8aIP9QxcNqzUW Pad6ZJ6Rva3/SNXU3IID6UccmgSkrLmIM+A0Wfpumk3FjIizIDnOnGly/y8tfzpszIslvvsCHS4w ENIalzu8DPN00jbhi50SxJHC45k20XnC8fJ2lqazG4Q4YpNscjeZzEKe5PK7sc5/FdCQYBTU4l4i Xeywdr4PPYWEahpWtVJxN0qTFktMMP9vCCZXGmtcmg2W77bdMMEWyiMOZqHfuTN8VWPxNXP+hVlc MjaMwvXPeEgFWAQGi5IK7M+/3Yd45B5RSloUTUHdjz2zghL1TeNWPmfTaVBZdKY3d2N07DWyvUb0 vnkA1GWGT8TwaIZ4r06mtNC8ob6XoSpCTHOsXVB/Mh98L2V8H1wslzEIdWWYX+uN4SF1IC1Q+9q9 MWsG/j2u7glO8mL5uzX0sT3dy70HWccdBYJ7VgfeUZNxy8P7CaK/9mPU5ZUvfgEAAP//AwBQSwME FAAGAAgAAAAhAHOF4LziAAAACgEAAA8AAABkcnMvZG93bnJldi54bWxMj0FPwkAQhe8m/ofNmHiD rQjY1m4JaUJMjB5ALt623aFt7M7W7gKVX8940tvMvJc338tWo+3ECQffOlLwMI1AIFXOtFQr2H9s JjEIHzQZ3TlCBT/oYZXf3mQ6Ne5MWzztQi04hHyqFTQh9KmUvmrQaj91PRJrBzdYHXgdamkGfeZw 28lZFC2l1S3xh0b3WDRYfe2OVsFrsXnX23Jm40tXvLwd1v33/nOh1P3duH4GEXAMf2b4xWd0yJmp dEcyXnQKJskjdwk8zJcg2JA8xXwoFczjZAEyz+T/CvkVAAD//wMAUEsBAi0AFAAGAAgAAAAhALaD OJL+AAAA4QEAABMAAAAAAAAAAAAAAAAAAAAAAFtDb250ZW50X1R5cGVzXS54bWxQSwECLQAUAAYA CAAAACEAOP0h/9YAAACUAQAACwAAAAAAAAAAAAAAAAAvAQAAX3JlbHMvLnJlbHNQSwECLQAUAAYA CAAAACEAGeHMFRYCAAAtBAAADgAAAAAAAAAAAAAAAAAuAgAAZHJzL2Uyb0RvYy54bWxQSwECLQAU AAYACAAAACEAc4XgvOIAAAAKAQAADwAAAAAAAAAAAAAAAABwBAAAZHJzL2Rvd25yZXYueG1sUEsF BgAAAAAEAAQA8wAAAH8FAAAAAA== " filled="f" stroked="f" strokeweight=".5pt">
                <v:textbox>
                  <w:txbxContent>
                    <w:p w14:paraId="5BB07C2F" w14:textId="77777777" w:rsidR="00945F40" w:rsidRPr="00945F40" w:rsidRDefault="00945F40" w:rsidP="00945F40">
                      <w:pPr>
                        <w:pStyle w:val="Title"/>
                        <w:rPr>
                          <w:color w:val="F0F1F0" w:themeColor="background2"/>
                        </w:rPr>
                      </w:pPr>
                      <w:r w:rsidRPr="00945F40">
                        <w:rPr>
                          <w:color w:val="F0F1F0" w:themeColor="background2"/>
                        </w:rPr>
                        <w:t>US AI EMPLOYMENT SCREENING</w:t>
                      </w:r>
                    </w:p>
                    <w:p w14:paraId="1C98F0C4" w14:textId="77777777" w:rsidR="00945F40" w:rsidRPr="00945F40" w:rsidRDefault="00945F40" w:rsidP="00945F40">
                      <w:pPr>
                        <w:pStyle w:val="Subtitle"/>
                        <w:rPr>
                          <w:color w:val="F0F1F0" w:themeColor="background2"/>
                        </w:rPr>
                      </w:pPr>
                      <w:r w:rsidRPr="00945F40">
                        <w:rPr>
                          <w:color w:val="F0F1F0" w:themeColor="background2"/>
                        </w:rPr>
                        <w:t>COMPLIANCE CHECKLIST</w:t>
                      </w:r>
                    </w:p>
                    <w:p w14:paraId="63A61FC3" w14:textId="66E25108" w:rsidR="00945F40" w:rsidRPr="00945F40" w:rsidRDefault="00945F40" w:rsidP="00945F40">
                      <w:pPr>
                        <w:rPr>
                          <w:color w:val="F0F1F0" w:themeColor="background2"/>
                        </w:rPr>
                      </w:pPr>
                      <w:r w:rsidRPr="00945F40">
                        <w:rPr>
                          <w:color w:val="F0F1F0" w:themeColor="background2"/>
                        </w:rPr>
                        <w:t>Comprehensive Vendor Evaluation &amp; Internal Readiness Assessment</w:t>
                      </w:r>
                      <w:r>
                        <w:rPr>
                          <w:color w:val="F0F1F0" w:themeColor="background2"/>
                        </w:rPr>
                        <w:t xml:space="preserve"> b</w:t>
                      </w:r>
                      <w:r w:rsidRPr="00945F40">
                        <w:rPr>
                          <w:color w:val="F0F1F0" w:themeColor="background2"/>
                        </w:rPr>
                        <w:t>ased on</w:t>
                      </w:r>
                      <w:r>
                        <w:rPr>
                          <w:color w:val="F0F1F0" w:themeColor="background2"/>
                        </w:rPr>
                        <w:t xml:space="preserve"> a</w:t>
                      </w:r>
                      <w:r w:rsidRPr="00945F40">
                        <w:rPr>
                          <w:color w:val="F0F1F0" w:themeColor="background2"/>
                        </w:rPr>
                        <w:t xml:space="preserve"> Seven Framework Strategy</w:t>
                      </w:r>
                      <w:r>
                        <w:rPr>
                          <w:color w:val="F0F1F0" w:themeColor="background2"/>
                        </w:rPr>
                        <w:t xml:space="preserve"> f</w:t>
                      </w:r>
                      <w:r w:rsidRPr="00945F40">
                        <w:rPr>
                          <w:color w:val="F0F1F0" w:themeColor="background2"/>
                        </w:rPr>
                        <w:t>or TalentMatched.com US Customers</w:t>
                      </w:r>
                    </w:p>
                    <w:p w14:paraId="771D74FF" w14:textId="77777777" w:rsidR="00945F40" w:rsidRPr="00945F40" w:rsidRDefault="00945F40" w:rsidP="00945F40">
                      <w:pPr>
                        <w:rPr>
                          <w:color w:val="F0F1F0" w:themeColor="background2"/>
                        </w:rPr>
                      </w:pPr>
                      <w:r w:rsidRPr="00945F40">
                        <w:rPr>
                          <w:color w:val="F0F1F0" w:themeColor="background2"/>
                        </w:rPr>
                        <w:t>October 2025</w:t>
                      </w:r>
                    </w:p>
                    <w:p w14:paraId="40BB3289" w14:textId="09A00A1C" w:rsidR="004119BD" w:rsidRPr="004119BD" w:rsidRDefault="004119BD">
                      <w:pPr>
                        <w:rPr>
                          <w:color w:val="F0F1F0" w:themeColor="background2"/>
                          <w:sz w:val="24"/>
                        </w:rPr>
                      </w:pP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11F2588" wp14:editId="12EFA977">
                <wp:simplePos x="0" y="0"/>
                <wp:positionH relativeFrom="column">
                  <wp:posOffset>-2506608</wp:posOffset>
                </wp:positionH>
                <wp:positionV relativeFrom="paragraph">
                  <wp:posOffset>3267403</wp:posOffset>
                </wp:positionV>
                <wp:extent cx="8575959" cy="8024648"/>
                <wp:effectExtent l="0" t="0" r="0" b="0"/>
                <wp:wrapNone/>
                <wp:docPr id="718901315" name="Text Box 21"/>
                <wp:cNvGraphicFramePr/>
                <a:graphic xmlns:a="http://schemas.openxmlformats.org/drawingml/2006/main">
                  <a:graphicData uri="http://schemas.microsoft.com/office/word/2010/wordprocessingShape">
                    <wps:wsp>
                      <wps:cNvSpPr txBox="1"/>
                      <wps:spPr>
                        <a:xfrm>
                          <a:off x="0" y="0"/>
                          <a:ext cx="8575959" cy="8024648"/>
                        </a:xfrm>
                        <a:prstGeom prst="rect">
                          <a:avLst/>
                        </a:prstGeom>
                        <a:solidFill>
                          <a:schemeClr val="tx1"/>
                        </a:solidFill>
                        <a:ln w="6350">
                          <a:noFill/>
                        </a:ln>
                      </wps:spPr>
                      <wps:txbx>
                        <w:txbxContent>
                          <w:p w14:paraId="40BF63A3" w14:textId="77777777" w:rsidR="004119BD" w:rsidRDefault="004119BD" w:rsidP="004119BD">
                            <w:pPr>
                              <w:shd w:val="clear" w:color="auto" w:fill="212A47" w:themeFill="text1"/>
                            </w:pPr>
                            <w:r>
                              <w:br/>
                            </w:r>
                            <w:r>
                              <w:rPr>
                                <w:noProof/>
                                <w:color w:val="F0F1F0" w:themeColor="background2"/>
                                <w:sz w:val="64"/>
                                <w:szCs w:val="64"/>
                              </w:rPr>
                              <w:drawing>
                                <wp:inline distT="0" distB="0" distL="0" distR="0" wp14:anchorId="01D3DACD" wp14:editId="377DA8D0">
                                  <wp:extent cx="7038807" cy="6573856"/>
                                  <wp:effectExtent l="0" t="0" r="0" b="0"/>
                                  <wp:docPr id="1166222440" name="Picture 20" descr="A logo with a black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22440" name="Picture 20" descr="A logo with a black background  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053602" cy="65876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F2588" id="Text Box 21" o:spid="_x0000_s1027" type="#_x0000_t202" style="position:absolute;margin-left:-197.35pt;margin-top:257.3pt;width:675.25pt;height:63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HEmhMAIAAFwEAAAOAAAAZHJzL2Uyb0RvYy54bWysVE2P2jAQvVfqf7B8LwEKLESEFWVFVWm1 uxJb7dk4NrHkeFzbkNBf37HDV7c9Vb04M57x88yb58zv21qTg3BegSnooNenRBgOpTK7gn5/XX+a UuIDMyXTYERBj8LT+8XHD/PG5mIIFehSOIIgxueNLWgVgs2zzPNK1Mz3wAqDQQmuZgFdt8tKxxpE r3U27PcnWQOutA648B53H7ogXSR8KQUPz1J6EYguKNYW0urSuo1rtpizfOeYrRQ/lcH+oYqaKYOX XqAeWGBk79QfULXiDjzI0ONQZyCl4iL1gN0M+u+62VTMitQLkuPthSb//2D502FjXxwJ7RdocYCR kMb63ONm7KeVro5frJRgHCk8XmgTbSAcN6fju/FsPKOEY2zaH44mo2nEya7HrfPhq4CaRKOgDueS 6GKHRx+61HNKvM2DVuVaaZ2cqAWx0o4cGE4xtKlIBP8tSxvSFHTyedxPwAbi8Q5ZG6zl2lS0Qrtt iSpvGt5CeUQeHHQS8ZavFdb6yHx4YQ41ga2jzsMzLlID3gUni5IK3M+/7cd8HBVGKWlQYwX1P/bM CUr0N4NDnA1GoyjK5IzGd0N03G1kexsx+3oFSMAAX5TlyYz5QZ9N6aB+w+ewjLdiiBmOdyNjZ3MV OuXjc+JiuUxJKEPLwqPZWB6hI+FxEq/tG3P2NK6Ak36CsxpZ/m5qXW48aWC5DyBVGmnkuWP1RD9K OIni9NziG7n1U9b1p7D4BQAA//8DAFBLAwQUAAYACAAAACEAswtXAOMAAAANAQAADwAAAGRycy9k b3ducmV2LnhtbEyPQUvDQBCF74L/YRnBW7upaZomZlNEES1oi1U8b7NjEszOhuy2jf56x5Meh/l4 73vFarSdOOLgW0cKZtMIBFLlTEu1grfX+8kShA+ajO4coYIv9LAqz88KnRt3ohc87kItOIR8rhU0 IfS5lL5q0Go/dT0S/z7cYHXgc6ilGfSJw20nr6JoIa1uiRsa3eNtg9Xn7mAVvMd2O949P3w/Juun zGzQ16S9UpcX4801iIBj+IPhV5/VoWSnvTuQ8aJTMImzecqsgmQ2X4BgJEsSXrNnNk2XMciykP9X lD8AAAD//wMAUEsBAi0AFAAGAAgAAAAhALaDOJL+AAAA4QEAABMAAAAAAAAAAAAAAAAAAAAAAFtD b250ZW50X1R5cGVzXS54bWxQSwECLQAUAAYACAAAACEAOP0h/9YAAACUAQAACwAAAAAAAAAAAAAA AAAvAQAAX3JlbHMvLnJlbHNQSwECLQAUAAYACAAAACEAhhxJoTACAABcBAAADgAAAAAAAAAAAAAA AAAuAgAAZHJzL2Uyb0RvYy54bWxQSwECLQAUAAYACAAAACEAswtXAOMAAAANAQAADwAAAAAAAAAA AAAAAACKBAAAZHJzL2Rvd25yZXYueG1sUEsFBgAAAAAEAAQA8wAAAJoFAAAAAA== " fillcolor="#212a47 [3213]" stroked="f" strokeweight=".5pt">
                <v:textbox>
                  <w:txbxContent>
                    <w:p w14:paraId="40BF63A3" w14:textId="77777777" w:rsidR="004119BD" w:rsidRDefault="004119BD" w:rsidP="004119BD">
                      <w:pPr>
                        <w:shd w:val="clear" w:color="auto" w:fill="212A47" w:themeFill="text1"/>
                      </w:pPr>
                      <w:r>
                        <w:br/>
                      </w:r>
                      <w:r>
                        <w:rPr>
                          <w:noProof/>
                          <w:color w:val="F0F1F0" w:themeColor="background2"/>
                          <w:sz w:val="64"/>
                          <w:szCs w:val="64"/>
                        </w:rPr>
                        <w:drawing>
                          <wp:inline distT="0" distB="0" distL="0" distR="0" wp14:anchorId="01D3DACD" wp14:editId="377DA8D0">
                            <wp:extent cx="7038807" cy="6573856"/>
                            <wp:effectExtent l="0" t="0" r="0" b="0"/>
                            <wp:docPr id="1166222440" name="Picture 20" descr="A logo with a black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22440" name="Picture 20" descr="A logo with a black background  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053602" cy="6587674"/>
                                    </a:xfrm>
                                    <a:prstGeom prst="rect">
                                      <a:avLst/>
                                    </a:prstGeom>
                                  </pic:spPr>
                                </pic:pic>
                              </a:graphicData>
                            </a:graphic>
                          </wp:inline>
                        </w:drawing>
                      </w:r>
                    </w:p>
                  </w:txbxContent>
                </v:textbox>
              </v:shape>
            </w:pict>
          </mc:Fallback>
        </mc:AlternateContent>
      </w:r>
      <w:r w:rsidR="00B97BE9">
        <w:rPr>
          <w:noProof/>
        </w:rPr>
        <mc:AlternateContent>
          <mc:Choice Requires="wps">
            <w:drawing>
              <wp:anchor distT="0" distB="0" distL="114300" distR="114300" simplePos="0" relativeHeight="251659264" behindDoc="1" locked="0" layoutInCell="1" allowOverlap="1" wp14:anchorId="0F45075F" wp14:editId="66388E21">
                <wp:simplePos x="0" y="0"/>
                <wp:positionH relativeFrom="page">
                  <wp:align>left</wp:align>
                </wp:positionH>
                <wp:positionV relativeFrom="paragraph">
                  <wp:posOffset>-1225747</wp:posOffset>
                </wp:positionV>
                <wp:extent cx="7578725" cy="10720070"/>
                <wp:effectExtent l="0" t="0" r="22225" b="24130"/>
                <wp:wrapNone/>
                <wp:docPr id="741942727" name="Rectangle 3"/>
                <wp:cNvGraphicFramePr/>
                <a:graphic xmlns:a="http://schemas.openxmlformats.org/drawingml/2006/main">
                  <a:graphicData uri="http://schemas.microsoft.com/office/word/2010/wordprocessingShape">
                    <wps:wsp>
                      <wps:cNvSpPr/>
                      <wps:spPr>
                        <a:xfrm>
                          <a:off x="0" y="0"/>
                          <a:ext cx="7578725" cy="1072007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350B23" w14:textId="77777777" w:rsidR="00B97BE9" w:rsidRPr="004119BD" w:rsidRDefault="00B97BE9" w:rsidP="00B97BE9">
                            <w:pPr>
                              <w:ind w:left="1701" w:right="1696"/>
                              <w:rPr>
                                <w:color w:val="F0F1F0" w:themeColor="background2"/>
                                <w:sz w:val="64"/>
                                <w:szCs w:val="6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5075F" id="Rectangle 3" o:spid="_x0000_s1028" style="position:absolute;margin-left:0;margin-top:-96.5pt;width:596.75pt;height:844.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FiYvfQIAAFoFAAAOAAAAZHJzL2Uyb0RvYy54bWysVE1v2zAMvQ/YfxB0X20HzdIFdYqgRYcB RVesHXpWZKk2IIsapcTOfv0o2XGyrthh2MWmRPLxQ4+8vOpbw3YKfQO25MVZzpmyEqrGvpT8+9Pt hwvOfBC2EgasKvleeX61ev/usnNLNYMaTKWQEYj1y86VvA7BLbPMy1q1wp+BU5aUGrAVgY74klUo OkJvTTbL849ZB1g5BKm8p9ubQclXCV9rJcNXrb0KzJSccgvpi+m7id9sdSmWLyhc3cgxDfEPWbSi sRR0groRQbAtNn9AtY1E8KDDmYQ2A60bqVINVE2Rv6rmsRZOpVqoOd5NbfL/D1be7x7dA1IbOueX nsRYRa+xjX/Kj/WpWfupWaoPTNLlYr64WMzmnEnSFfmCXmOR+pkd/R368FlBy6JQcqTnSF0Suzsf KCaZHkxiOA+mqW4bY9IhUkBdG2Q7QY8X+iI+FnmcWGXHpJMU9kZFX2O/Kc2aitKcpYCJT0cwIaWy oRhUtajUEKOY5/mhhMkjxUyAEVlTdhP2CPB7ogfsIdnRPrqqRMfJOf9bYoPz5JEigw2Tc9tYwLcA DFU1Rh7sKf2T1kQx9JueehNbQ5bxZgPV/gEZwjAe3snbhh7sTvjwIJDmgSaHZjx8pY820JUcRomz GvDnW/fRnmhKWs46mq+S+x9bgYoz88USgT8V5+dxINPhfE704QxPNZtTjd2210AsKGibOJnEaB/M QdQI7TOtgnWMSiphJcUuuQx4OFyHYe5pmUi1XiczGkInwp19dDKCxz5HQj71zwLdyNpAjL+HwyyK 5SvyDrbR08J6G0A3idnHvo4vQAOcqDQum7ghTs/J6rgSV78AAAD//wMAUEsDBBQABgAIAAAAIQDm jbDl3QAAAAsBAAAPAAAAZHJzL2Rvd25yZXYueG1sTI/BasMwEETvhfyD2EBuieykKY1rOZRCoDin OoFeZWtrm1orYymJ+vfdnNrbW2aYncn30Q7iipPvHSlIVwkIpMaZnloF59Nh+QzCB01GD45QwQ96 2Bezh1xnxt3oA69VaAWHkM+0gi6EMZPSNx1a7VduRGLty01WBz6nVppJ3zjcDnKdJE/S6p74Q6dH fOuw+a4uVsGxDAd3RJukdUXx870pKZ5LpRbz+PoCImAMf2a41+fqUHCn2l3IeDEo4CFBwTLdbZju OtMWRM30uNuuQRa5/L+h+AUAAP//AwBQSwECLQAUAAYACAAAACEAtoM4kv4AAADhAQAAEwAAAAAA AAAAAAAAAAAAAAAAW0NvbnRlbnRfVHlwZXNdLnhtbFBLAQItABQABgAIAAAAIQA4/SH/1gAAAJQB AAALAAAAAAAAAAAAAAAAAC8BAABfcmVscy8ucmVsc1BLAQItABQABgAIAAAAIQD0FiYvfQIAAFoF AAAOAAAAAAAAAAAAAAAAAC4CAABkcnMvZTJvRG9jLnhtbFBLAQItABQABgAIAAAAIQDmjbDl3QAA AAsBAAAPAAAAAAAAAAAAAAAAANcEAABkcnMvZG93bnJldi54bWxQSwUGAAAAAAQABADzAAAA4QUA AAAA " fillcolor="#212a47 [3213]" strokecolor="#101423 [484]" strokeweight="1.5pt">
                <v:textbox>
                  <w:txbxContent>
                    <w:p w14:paraId="7D350B23" w14:textId="77777777" w:rsidR="00B97BE9" w:rsidRPr="004119BD" w:rsidRDefault="00B97BE9" w:rsidP="00B97BE9">
                      <w:pPr>
                        <w:ind w:left="1701" w:right="1696"/>
                        <w:rPr>
                          <w:color w:val="F0F1F0" w:themeColor="background2"/>
                          <w:sz w:val="64"/>
                          <w:szCs w:val="64"/>
                        </w:rPr>
                      </w:pPr>
                    </w:p>
                  </w:txbxContent>
                </v:textbox>
                <w10:wrap anchorx="page"/>
              </v:rect>
            </w:pict>
          </mc:Fallback>
        </mc:AlternateContent>
      </w:r>
      <w:r w:rsidR="000828D1" w:rsidRPr="00B97BE9">
        <w:rPr>
          <w:sz w:val="64"/>
          <w:szCs w:val="64"/>
        </w:rPr>
        <w:br w:type="page"/>
      </w:r>
    </w:p>
    <w:p w14:paraId="7C417328" w14:textId="77777777" w:rsidR="00945F40" w:rsidRPr="003F6DCF" w:rsidRDefault="00945F40" w:rsidP="00E61533">
      <w:pPr>
        <w:pStyle w:val="Heading1"/>
      </w:pPr>
      <w:bookmarkStart w:id="0" w:name="_Toc212142549"/>
      <w:r w:rsidRPr="003F6DCF">
        <w:lastRenderedPageBreak/>
        <w:t>DOCUMENT CONTROL</w:t>
      </w:r>
      <w:bookmarkEnd w:id="0"/>
    </w:p>
    <w:p w14:paraId="75EBC462" w14:textId="77777777" w:rsidR="00945F40" w:rsidRPr="003F6DCF" w:rsidRDefault="00945F40" w:rsidP="00945F40">
      <w:r w:rsidRPr="003F6DCF">
        <w:rPr>
          <w:b/>
          <w:bCs/>
        </w:rPr>
        <w:t>Version: 1.0</w:t>
      </w:r>
    </w:p>
    <w:p w14:paraId="70D9D15E" w14:textId="77777777" w:rsidR="00945F40" w:rsidRPr="003F6DCF" w:rsidRDefault="00945F40" w:rsidP="00945F40">
      <w:r w:rsidRPr="003F6DCF">
        <w:rPr>
          <w:b/>
          <w:bCs/>
        </w:rPr>
        <w:t>Effective Date: October 23, 2025</w:t>
      </w:r>
    </w:p>
    <w:p w14:paraId="6F420765" w14:textId="77777777" w:rsidR="00945F40" w:rsidRPr="003F6DCF" w:rsidRDefault="00945F40" w:rsidP="00945F40">
      <w:r w:rsidRPr="003F6DCF">
        <w:rPr>
          <w:b/>
          <w:bCs/>
        </w:rPr>
        <w:t>Review Cycle: Quarterly (or upon significant regulatory changes)</w:t>
      </w:r>
    </w:p>
    <w:p w14:paraId="53229E75" w14:textId="77777777" w:rsidR="00945F40" w:rsidRPr="003F6DCF" w:rsidRDefault="00945F40" w:rsidP="00945F40">
      <w:r w:rsidRPr="003F6DCF">
        <w:rPr>
          <w:b/>
          <w:bCs/>
        </w:rPr>
        <w:t>Document Owner: Chief Compliance Officer / Head of Legal</w:t>
      </w:r>
    </w:p>
    <w:p w14:paraId="7225D694" w14:textId="77777777" w:rsidR="00945F40" w:rsidRPr="003F6DCF" w:rsidRDefault="00945F40" w:rsidP="00945F40"/>
    <w:p w14:paraId="30A5D112" w14:textId="77777777" w:rsidR="00945F40" w:rsidRPr="003F6DCF" w:rsidRDefault="00945F40" w:rsidP="00945F40">
      <w:r w:rsidRPr="003F6DCF">
        <w:rPr>
          <w:b/>
          <w:bCs/>
        </w:rPr>
        <w:t>Emergency Review Triggers:</w:t>
      </w:r>
    </w:p>
    <w:p w14:paraId="64526931" w14:textId="77777777" w:rsidR="00945F40" w:rsidRPr="003F6DCF" w:rsidRDefault="00945F40" w:rsidP="00945F40">
      <w:pPr>
        <w:pStyle w:val="BulletList"/>
      </w:pPr>
      <w:r w:rsidRPr="003F6DCF">
        <w:t>New federal AI employment legislation enacted</w:t>
      </w:r>
    </w:p>
    <w:p w14:paraId="489A6BD8" w14:textId="77777777" w:rsidR="00945F40" w:rsidRPr="003F6DCF" w:rsidRDefault="00945F40" w:rsidP="00945F40">
      <w:pPr>
        <w:pStyle w:val="BulletList"/>
      </w:pPr>
      <w:r w:rsidRPr="003F6DCF">
        <w:t>Additional states enact comprehensive AI laws</w:t>
      </w:r>
    </w:p>
    <w:p w14:paraId="67281EA6" w14:textId="77777777" w:rsidR="00945F40" w:rsidRPr="003F6DCF" w:rsidRDefault="00945F40" w:rsidP="00945F40">
      <w:pPr>
        <w:pStyle w:val="BulletList"/>
      </w:pPr>
      <w:r w:rsidRPr="003F6DCF">
        <w:t>Major EEOC enforcement action or guidance issued</w:t>
      </w:r>
    </w:p>
    <w:p w14:paraId="092CB6B3" w14:textId="77777777" w:rsidR="00945F40" w:rsidRPr="003F6DCF" w:rsidRDefault="00945F40" w:rsidP="00945F40">
      <w:pPr>
        <w:pStyle w:val="BulletList"/>
      </w:pPr>
      <w:r w:rsidRPr="003F6DCF">
        <w:t>Significant court ruling affecting AI employment tools</w:t>
      </w:r>
    </w:p>
    <w:p w14:paraId="1369B630" w14:textId="77777777" w:rsidR="00945F40" w:rsidRPr="003F6DCF" w:rsidRDefault="00945F40" w:rsidP="00945F40">
      <w:pPr>
        <w:pStyle w:val="BulletList"/>
      </w:pPr>
      <w:r w:rsidRPr="003F6DCF">
        <w:t>Material changes to California, Colorado, or NYC requirements</w:t>
      </w:r>
    </w:p>
    <w:p w14:paraId="597F1C03" w14:textId="77777777" w:rsidR="00945F40" w:rsidRPr="003F6DCF" w:rsidRDefault="00945F40" w:rsidP="00945F40">
      <w:r w:rsidRPr="003F6DCF">
        <w:br w:type="page"/>
      </w:r>
    </w:p>
    <w:p w14:paraId="7C62915A" w14:textId="77777777" w:rsidR="00945F40" w:rsidRPr="00923949" w:rsidRDefault="00945F40" w:rsidP="00E61533">
      <w:pPr>
        <w:pStyle w:val="Heading1"/>
      </w:pPr>
      <w:bookmarkStart w:id="1" w:name="_Toc212142550"/>
      <w:r w:rsidRPr="00923949">
        <w:lastRenderedPageBreak/>
        <w:t>LEGAL DISCLAIMER</w:t>
      </w:r>
      <w:bookmarkEnd w:id="1"/>
    </w:p>
    <w:p w14:paraId="6C6F29F8" w14:textId="77777777" w:rsidR="00945F40" w:rsidRPr="003F6DCF" w:rsidRDefault="00945F40" w:rsidP="00945F40">
      <w:r w:rsidRPr="003F6DCF">
        <w:t>This Compliance Checklist is provided for informational and educational purposes only and does not constitute legal advice. The information contained herein should not be relied upon as a substitute for consultation with qualified legal counsel familiar with your specific circumstances and jurisdiction.</w:t>
      </w:r>
    </w:p>
    <w:p w14:paraId="39EBAA6D" w14:textId="77777777" w:rsidR="00945F40" w:rsidRPr="003F6DCF" w:rsidRDefault="00945F40" w:rsidP="00945F40">
      <w:r w:rsidRPr="003F6DCF">
        <w:rPr>
          <w:b/>
          <w:bCs/>
        </w:rPr>
        <w:t>Key Disclaimers:</w:t>
      </w:r>
    </w:p>
    <w:p w14:paraId="20F5ED3E" w14:textId="77777777" w:rsidR="00945F40" w:rsidRPr="003F6DCF" w:rsidRDefault="00945F40" w:rsidP="00923949">
      <w:pPr>
        <w:pStyle w:val="BulletList"/>
      </w:pPr>
      <w:r w:rsidRPr="003F6DCF">
        <w:t>No Attorney-Client Relationship: Use of this checklist does not create an attorney-client relationship between you, your organization, TalentMatched.com, or any affiliated parties.</w:t>
      </w:r>
    </w:p>
    <w:p w14:paraId="159B2E9B" w14:textId="77777777" w:rsidR="00945F40" w:rsidRPr="003F6DCF" w:rsidRDefault="00945F40" w:rsidP="00923949">
      <w:pPr>
        <w:pStyle w:val="BulletList"/>
      </w:pPr>
      <w:r w:rsidRPr="003F6DCF">
        <w:t>Rapidly Evolving Landscape: AI employment law is developing rapidly at federal, state, and local levels. Information provided was current as of October 2025 but may become outdated. Users must independently verify current legal requirements.</w:t>
      </w:r>
    </w:p>
    <w:p w14:paraId="7D57A3EE" w14:textId="77777777" w:rsidR="00945F40" w:rsidRPr="003F6DCF" w:rsidRDefault="00945F40" w:rsidP="00923949">
      <w:pPr>
        <w:pStyle w:val="BulletList"/>
      </w:pPr>
      <w:r w:rsidRPr="003F6DCF">
        <w:t>Jurisdiction-Specific Advice Required: Compliance requirements vary significantly by jurisdiction and fact pattern. Organizations must consult with employment law attorneys licensed in their operating jurisdictions before implementing AI employment screening tools.</w:t>
      </w:r>
    </w:p>
    <w:p w14:paraId="2638E76F" w14:textId="77777777" w:rsidR="00945F40" w:rsidRPr="003F6DCF" w:rsidRDefault="00945F40" w:rsidP="00923949">
      <w:pPr>
        <w:pStyle w:val="BulletList"/>
      </w:pPr>
      <w:r w:rsidRPr="003F6DCF">
        <w:t>No Guarantee of Compliance: Completing this checklist does not guarantee compliance with all applicable laws. Organizations remain solely responsible for their legal compliance.</w:t>
      </w:r>
    </w:p>
    <w:p w14:paraId="70135E78" w14:textId="77777777" w:rsidR="00945F40" w:rsidRPr="003F6DCF" w:rsidRDefault="00945F40" w:rsidP="00923949">
      <w:pPr>
        <w:pStyle w:val="BulletList"/>
      </w:pPr>
      <w:r w:rsidRPr="003F6DCF">
        <w:t>Third-Party Verification: Information about vendors, technologies, or compliance solutions mentioned herein should be independently verified. TalentMatched.com makes no representations regarding third-party claims.</w:t>
      </w:r>
    </w:p>
    <w:p w14:paraId="321C16EF" w14:textId="77777777" w:rsidR="00945F40" w:rsidRDefault="00945F40" w:rsidP="00923949">
      <w:pPr>
        <w:pStyle w:val="BulletList"/>
      </w:pPr>
      <w:r w:rsidRPr="003F6DCF">
        <w:t>Limitation of Liability: Neither TalentMatched.com nor its affiliates, officers, directors, employees, or agents shall be liable for any damages arising from use of or reliance on this checklist.</w:t>
      </w:r>
    </w:p>
    <w:p w14:paraId="6CD6372A" w14:textId="77777777" w:rsidR="004004C0" w:rsidRPr="004004C0" w:rsidRDefault="004004C0" w:rsidP="004004C0"/>
    <w:p w14:paraId="303677A4" w14:textId="0F0B0CFA" w:rsidR="004004C0" w:rsidRPr="004A7E06" w:rsidRDefault="00945F40" w:rsidP="008C4BED">
      <w:pPr>
        <w:jc w:val="right"/>
        <w:rPr>
          <w:b/>
          <w:bCs/>
          <w:color w:val="C00000"/>
        </w:rPr>
      </w:pPr>
      <w:r w:rsidRPr="004A7E06">
        <w:rPr>
          <w:b/>
          <w:bCs/>
          <w:color w:val="C00000"/>
        </w:rPr>
        <w:t>RECOMMENDATION: Before deploying any AI employment screening technology, consult with qualified employment law counsel and conduct a comprehensive legal risk assessment specific to your organization's circumstances, operating jurisdictions, and planned AI applications</w:t>
      </w:r>
    </w:p>
    <w:sdt>
      <w:sdtPr>
        <w:alias w:val="TABLE OF CONTENTS"/>
        <w:id w:val="-266232907"/>
      </w:sdtPr>
      <w:sdtEndPr>
        <w:rPr>
          <w:rFonts w:ascii="Verdana" w:eastAsiaTheme="minorHAnsi" w:hAnsi="Verdana" w:cstheme="minorBidi"/>
          <w:color w:val="000000"/>
          <w:kern w:val="2"/>
          <w:szCs w:val="24"/>
          <w:lang w:eastAsia="en-US"/>
          <w14:ligatures w14:val="standardContextual"/>
        </w:rPr>
      </w:sdtEndPr>
      <w:sdtContent>
        <w:p w14:paraId="65727283" w14:textId="05C2D0A7" w:rsidR="004004C0" w:rsidRDefault="00945F40">
          <w:pPr>
            <w:pStyle w:val="TOC1"/>
            <w:tabs>
              <w:tab w:val="right" w:leader="dot" w:pos="9016"/>
            </w:tabs>
            <w:rPr>
              <w:rFonts w:asciiTheme="minorHAnsi" w:eastAsiaTheme="minorEastAsia" w:hAnsiTheme="minorHAnsi" w:cstheme="minorBidi"/>
              <w:noProof/>
              <w:kern w:val="2"/>
              <w:sz w:val="24"/>
              <w:szCs w:val="24"/>
              <w14:ligatures w14:val="standardContextual"/>
            </w:rPr>
          </w:pPr>
          <w:r w:rsidRPr="003F6DCF">
            <w:fldChar w:fldCharType="begin"/>
          </w:r>
          <w:r w:rsidRPr="003F6DCF">
            <w:instrText>TOC \h \o "1-3"</w:instrText>
          </w:r>
          <w:r w:rsidRPr="003F6DCF">
            <w:fldChar w:fldCharType="separate"/>
          </w:r>
          <w:hyperlink w:anchor="_Toc212142549" w:history="1">
            <w:r w:rsidR="004004C0" w:rsidRPr="00AB3491">
              <w:rPr>
                <w:rStyle w:val="Hyperlink"/>
                <w:noProof/>
              </w:rPr>
              <w:t>DOCUMENT CONTROL</w:t>
            </w:r>
            <w:r w:rsidR="004004C0">
              <w:rPr>
                <w:noProof/>
              </w:rPr>
              <w:tab/>
            </w:r>
            <w:r w:rsidR="004004C0">
              <w:rPr>
                <w:noProof/>
              </w:rPr>
              <w:fldChar w:fldCharType="begin"/>
            </w:r>
            <w:r w:rsidR="004004C0">
              <w:rPr>
                <w:noProof/>
              </w:rPr>
              <w:instrText xml:space="preserve"> PAGEREF _Toc212142549 \h </w:instrText>
            </w:r>
            <w:r w:rsidR="004004C0">
              <w:rPr>
                <w:noProof/>
              </w:rPr>
            </w:r>
            <w:r w:rsidR="004004C0">
              <w:rPr>
                <w:noProof/>
              </w:rPr>
              <w:fldChar w:fldCharType="separate"/>
            </w:r>
            <w:r w:rsidR="004004C0">
              <w:rPr>
                <w:noProof/>
              </w:rPr>
              <w:t>2</w:t>
            </w:r>
            <w:r w:rsidR="004004C0">
              <w:rPr>
                <w:noProof/>
              </w:rPr>
              <w:fldChar w:fldCharType="end"/>
            </w:r>
          </w:hyperlink>
        </w:p>
        <w:p w14:paraId="72A0092B" w14:textId="18FCB53B"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550" w:history="1">
            <w:r w:rsidRPr="00AB3491">
              <w:rPr>
                <w:rStyle w:val="Hyperlink"/>
                <w:noProof/>
              </w:rPr>
              <w:t>LEGAL DISCLAIMER</w:t>
            </w:r>
            <w:r>
              <w:rPr>
                <w:noProof/>
              </w:rPr>
              <w:tab/>
            </w:r>
            <w:r>
              <w:rPr>
                <w:noProof/>
              </w:rPr>
              <w:fldChar w:fldCharType="begin"/>
            </w:r>
            <w:r>
              <w:rPr>
                <w:noProof/>
              </w:rPr>
              <w:instrText xml:space="preserve"> PAGEREF _Toc212142550 \h </w:instrText>
            </w:r>
            <w:r>
              <w:rPr>
                <w:noProof/>
              </w:rPr>
            </w:r>
            <w:r>
              <w:rPr>
                <w:noProof/>
              </w:rPr>
              <w:fldChar w:fldCharType="separate"/>
            </w:r>
            <w:r>
              <w:rPr>
                <w:noProof/>
              </w:rPr>
              <w:t>3</w:t>
            </w:r>
            <w:r>
              <w:rPr>
                <w:noProof/>
              </w:rPr>
              <w:fldChar w:fldCharType="end"/>
            </w:r>
          </w:hyperlink>
        </w:p>
        <w:p w14:paraId="008CA0F3" w14:textId="619803A6"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551" w:history="1">
            <w:r w:rsidRPr="00AB3491">
              <w:rPr>
                <w:rStyle w:val="Hyperlink"/>
                <w:noProof/>
              </w:rPr>
              <w:t>EXECUTIVE SUMMARY</w:t>
            </w:r>
            <w:r>
              <w:rPr>
                <w:noProof/>
              </w:rPr>
              <w:tab/>
            </w:r>
            <w:r>
              <w:rPr>
                <w:noProof/>
              </w:rPr>
              <w:fldChar w:fldCharType="begin"/>
            </w:r>
            <w:r>
              <w:rPr>
                <w:noProof/>
              </w:rPr>
              <w:instrText xml:space="preserve"> PAGEREF _Toc212142551 \h </w:instrText>
            </w:r>
            <w:r>
              <w:rPr>
                <w:noProof/>
              </w:rPr>
            </w:r>
            <w:r>
              <w:rPr>
                <w:noProof/>
              </w:rPr>
              <w:fldChar w:fldCharType="separate"/>
            </w:r>
            <w:r>
              <w:rPr>
                <w:noProof/>
              </w:rPr>
              <w:t>7</w:t>
            </w:r>
            <w:r>
              <w:rPr>
                <w:noProof/>
              </w:rPr>
              <w:fldChar w:fldCharType="end"/>
            </w:r>
          </w:hyperlink>
        </w:p>
        <w:p w14:paraId="2E07342A" w14:textId="2ADA1442"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52" w:history="1">
            <w:r w:rsidRPr="00AB3491">
              <w:rPr>
                <w:rStyle w:val="Hyperlink"/>
                <w:noProof/>
              </w:rPr>
              <w:t>1. Current US AI Regulatory Landscape</w:t>
            </w:r>
            <w:r>
              <w:rPr>
                <w:noProof/>
              </w:rPr>
              <w:tab/>
            </w:r>
            <w:r>
              <w:rPr>
                <w:noProof/>
              </w:rPr>
              <w:fldChar w:fldCharType="begin"/>
            </w:r>
            <w:r>
              <w:rPr>
                <w:noProof/>
              </w:rPr>
              <w:instrText xml:space="preserve"> PAGEREF _Toc212142552 \h </w:instrText>
            </w:r>
            <w:r>
              <w:rPr>
                <w:noProof/>
              </w:rPr>
            </w:r>
            <w:r>
              <w:rPr>
                <w:noProof/>
              </w:rPr>
              <w:fldChar w:fldCharType="separate"/>
            </w:r>
            <w:r>
              <w:rPr>
                <w:noProof/>
              </w:rPr>
              <w:t>7</w:t>
            </w:r>
            <w:r>
              <w:rPr>
                <w:noProof/>
              </w:rPr>
              <w:fldChar w:fldCharType="end"/>
            </w:r>
          </w:hyperlink>
        </w:p>
        <w:p w14:paraId="6568F757" w14:textId="63862B97"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53" w:history="1">
            <w:r w:rsidRPr="00AB3491">
              <w:rPr>
                <w:rStyle w:val="Hyperlink"/>
                <w:noProof/>
              </w:rPr>
              <w:t>Federal vs. State Fragmentation</w:t>
            </w:r>
            <w:r>
              <w:rPr>
                <w:noProof/>
              </w:rPr>
              <w:tab/>
            </w:r>
            <w:r>
              <w:rPr>
                <w:noProof/>
              </w:rPr>
              <w:fldChar w:fldCharType="begin"/>
            </w:r>
            <w:r>
              <w:rPr>
                <w:noProof/>
              </w:rPr>
              <w:instrText xml:space="preserve"> PAGEREF _Toc212142553 \h </w:instrText>
            </w:r>
            <w:r>
              <w:rPr>
                <w:noProof/>
              </w:rPr>
            </w:r>
            <w:r>
              <w:rPr>
                <w:noProof/>
              </w:rPr>
              <w:fldChar w:fldCharType="separate"/>
            </w:r>
            <w:r>
              <w:rPr>
                <w:noProof/>
              </w:rPr>
              <w:t>7</w:t>
            </w:r>
            <w:r>
              <w:rPr>
                <w:noProof/>
              </w:rPr>
              <w:fldChar w:fldCharType="end"/>
            </w:r>
          </w:hyperlink>
        </w:p>
        <w:p w14:paraId="06E59FE9" w14:textId="02ECEB73"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54" w:history="1">
            <w:r w:rsidRPr="00AB3491">
              <w:rPr>
                <w:rStyle w:val="Hyperlink"/>
                <w:noProof/>
              </w:rPr>
              <w:t>2024-2025 Legislative Surge</w:t>
            </w:r>
            <w:r>
              <w:rPr>
                <w:noProof/>
              </w:rPr>
              <w:tab/>
            </w:r>
            <w:r>
              <w:rPr>
                <w:noProof/>
              </w:rPr>
              <w:fldChar w:fldCharType="begin"/>
            </w:r>
            <w:r>
              <w:rPr>
                <w:noProof/>
              </w:rPr>
              <w:instrText xml:space="preserve"> PAGEREF _Toc212142554 \h </w:instrText>
            </w:r>
            <w:r>
              <w:rPr>
                <w:noProof/>
              </w:rPr>
            </w:r>
            <w:r>
              <w:rPr>
                <w:noProof/>
              </w:rPr>
              <w:fldChar w:fldCharType="separate"/>
            </w:r>
            <w:r>
              <w:rPr>
                <w:noProof/>
              </w:rPr>
              <w:t>7</w:t>
            </w:r>
            <w:r>
              <w:rPr>
                <w:noProof/>
              </w:rPr>
              <w:fldChar w:fldCharType="end"/>
            </w:r>
          </w:hyperlink>
        </w:p>
        <w:p w14:paraId="32345A9A" w14:textId="7374E872"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55" w:history="1">
            <w:r w:rsidRPr="00AB3491">
              <w:rPr>
                <w:rStyle w:val="Hyperlink"/>
                <w:noProof/>
              </w:rPr>
              <w:t>Notable Enforcement Actions</w:t>
            </w:r>
            <w:r>
              <w:rPr>
                <w:noProof/>
              </w:rPr>
              <w:tab/>
            </w:r>
            <w:r>
              <w:rPr>
                <w:noProof/>
              </w:rPr>
              <w:fldChar w:fldCharType="begin"/>
            </w:r>
            <w:r>
              <w:rPr>
                <w:noProof/>
              </w:rPr>
              <w:instrText xml:space="preserve"> PAGEREF _Toc212142555 \h </w:instrText>
            </w:r>
            <w:r>
              <w:rPr>
                <w:noProof/>
              </w:rPr>
            </w:r>
            <w:r>
              <w:rPr>
                <w:noProof/>
              </w:rPr>
              <w:fldChar w:fldCharType="separate"/>
            </w:r>
            <w:r>
              <w:rPr>
                <w:noProof/>
              </w:rPr>
              <w:t>7</w:t>
            </w:r>
            <w:r>
              <w:rPr>
                <w:noProof/>
              </w:rPr>
              <w:fldChar w:fldCharType="end"/>
            </w:r>
          </w:hyperlink>
        </w:p>
        <w:p w14:paraId="1D849F30" w14:textId="7825E075"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56" w:history="1">
            <w:r w:rsidRPr="00AB3491">
              <w:rPr>
                <w:rStyle w:val="Hyperlink"/>
                <w:noProof/>
              </w:rPr>
              <w:t>2. Critical Compliance Context</w:t>
            </w:r>
            <w:r>
              <w:rPr>
                <w:noProof/>
              </w:rPr>
              <w:tab/>
            </w:r>
            <w:r>
              <w:rPr>
                <w:noProof/>
              </w:rPr>
              <w:fldChar w:fldCharType="begin"/>
            </w:r>
            <w:r>
              <w:rPr>
                <w:noProof/>
              </w:rPr>
              <w:instrText xml:space="preserve"> PAGEREF _Toc212142556 \h </w:instrText>
            </w:r>
            <w:r>
              <w:rPr>
                <w:noProof/>
              </w:rPr>
            </w:r>
            <w:r>
              <w:rPr>
                <w:noProof/>
              </w:rPr>
              <w:fldChar w:fldCharType="separate"/>
            </w:r>
            <w:r>
              <w:rPr>
                <w:noProof/>
              </w:rPr>
              <w:t>9</w:t>
            </w:r>
            <w:r>
              <w:rPr>
                <w:noProof/>
              </w:rPr>
              <w:fldChar w:fldCharType="end"/>
            </w:r>
          </w:hyperlink>
        </w:p>
        <w:p w14:paraId="03DBB4BB" w14:textId="65E6039B"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57" w:history="1">
            <w:r w:rsidRPr="00AB3491">
              <w:rPr>
                <w:rStyle w:val="Hyperlink"/>
                <w:noProof/>
              </w:rPr>
              <w:t>Geographic Impossibility of Isolation</w:t>
            </w:r>
            <w:r>
              <w:rPr>
                <w:noProof/>
              </w:rPr>
              <w:tab/>
            </w:r>
            <w:r>
              <w:rPr>
                <w:noProof/>
              </w:rPr>
              <w:fldChar w:fldCharType="begin"/>
            </w:r>
            <w:r>
              <w:rPr>
                <w:noProof/>
              </w:rPr>
              <w:instrText xml:space="preserve"> PAGEREF _Toc212142557 \h </w:instrText>
            </w:r>
            <w:r>
              <w:rPr>
                <w:noProof/>
              </w:rPr>
            </w:r>
            <w:r>
              <w:rPr>
                <w:noProof/>
              </w:rPr>
              <w:fldChar w:fldCharType="separate"/>
            </w:r>
            <w:r>
              <w:rPr>
                <w:noProof/>
              </w:rPr>
              <w:t>9</w:t>
            </w:r>
            <w:r>
              <w:rPr>
                <w:noProof/>
              </w:rPr>
              <w:fldChar w:fldCharType="end"/>
            </w:r>
          </w:hyperlink>
        </w:p>
        <w:p w14:paraId="1EB11791" w14:textId="62793104"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58" w:history="1">
            <w:r w:rsidRPr="00AB3491">
              <w:rPr>
                <w:rStyle w:val="Hyperlink"/>
                <w:noProof/>
              </w:rPr>
              <w:t>California's Extraterritorial Reach</w:t>
            </w:r>
            <w:r>
              <w:rPr>
                <w:noProof/>
              </w:rPr>
              <w:tab/>
            </w:r>
            <w:r>
              <w:rPr>
                <w:noProof/>
              </w:rPr>
              <w:fldChar w:fldCharType="begin"/>
            </w:r>
            <w:r>
              <w:rPr>
                <w:noProof/>
              </w:rPr>
              <w:instrText xml:space="preserve"> PAGEREF _Toc212142558 \h </w:instrText>
            </w:r>
            <w:r>
              <w:rPr>
                <w:noProof/>
              </w:rPr>
            </w:r>
            <w:r>
              <w:rPr>
                <w:noProof/>
              </w:rPr>
              <w:fldChar w:fldCharType="separate"/>
            </w:r>
            <w:r>
              <w:rPr>
                <w:noProof/>
              </w:rPr>
              <w:t>9</w:t>
            </w:r>
            <w:r>
              <w:rPr>
                <w:noProof/>
              </w:rPr>
              <w:fldChar w:fldCharType="end"/>
            </w:r>
          </w:hyperlink>
        </w:p>
        <w:p w14:paraId="0AE1E0E8" w14:textId="4A2D0EB7"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59" w:history="1">
            <w:r w:rsidRPr="00AB3491">
              <w:rPr>
                <w:rStyle w:val="Hyperlink"/>
                <w:noProof/>
              </w:rPr>
              <w:t>Current Federal Enforcement Posture (2025)</w:t>
            </w:r>
            <w:r>
              <w:rPr>
                <w:noProof/>
              </w:rPr>
              <w:tab/>
            </w:r>
            <w:r>
              <w:rPr>
                <w:noProof/>
              </w:rPr>
              <w:fldChar w:fldCharType="begin"/>
            </w:r>
            <w:r>
              <w:rPr>
                <w:noProof/>
              </w:rPr>
              <w:instrText xml:space="preserve"> PAGEREF _Toc212142559 \h </w:instrText>
            </w:r>
            <w:r>
              <w:rPr>
                <w:noProof/>
              </w:rPr>
            </w:r>
            <w:r>
              <w:rPr>
                <w:noProof/>
              </w:rPr>
              <w:fldChar w:fldCharType="separate"/>
            </w:r>
            <w:r>
              <w:rPr>
                <w:noProof/>
              </w:rPr>
              <w:t>9</w:t>
            </w:r>
            <w:r>
              <w:rPr>
                <w:noProof/>
              </w:rPr>
              <w:fldChar w:fldCharType="end"/>
            </w:r>
          </w:hyperlink>
        </w:p>
        <w:p w14:paraId="167DE5D9" w14:textId="6736178D"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60" w:history="1">
            <w:r w:rsidRPr="00AB3491">
              <w:rPr>
                <w:rStyle w:val="Hyperlink"/>
                <w:noProof/>
              </w:rPr>
              <w:t>Industry Compliance Gap</w:t>
            </w:r>
            <w:r>
              <w:rPr>
                <w:noProof/>
              </w:rPr>
              <w:tab/>
            </w:r>
            <w:r>
              <w:rPr>
                <w:noProof/>
              </w:rPr>
              <w:fldChar w:fldCharType="begin"/>
            </w:r>
            <w:r>
              <w:rPr>
                <w:noProof/>
              </w:rPr>
              <w:instrText xml:space="preserve"> PAGEREF _Toc212142560 \h </w:instrText>
            </w:r>
            <w:r>
              <w:rPr>
                <w:noProof/>
              </w:rPr>
            </w:r>
            <w:r>
              <w:rPr>
                <w:noProof/>
              </w:rPr>
              <w:fldChar w:fldCharType="separate"/>
            </w:r>
            <w:r>
              <w:rPr>
                <w:noProof/>
              </w:rPr>
              <w:t>9</w:t>
            </w:r>
            <w:r>
              <w:rPr>
                <w:noProof/>
              </w:rPr>
              <w:fldChar w:fldCharType="end"/>
            </w:r>
          </w:hyperlink>
        </w:p>
        <w:p w14:paraId="76E766D5" w14:textId="2791A225"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61" w:history="1">
            <w:r w:rsidRPr="00AB3491">
              <w:rPr>
                <w:rStyle w:val="Hyperlink"/>
                <w:noProof/>
              </w:rPr>
              <w:t>3. Risk Exposure Summary</w:t>
            </w:r>
            <w:r>
              <w:rPr>
                <w:noProof/>
              </w:rPr>
              <w:tab/>
            </w:r>
            <w:r>
              <w:rPr>
                <w:noProof/>
              </w:rPr>
              <w:fldChar w:fldCharType="begin"/>
            </w:r>
            <w:r>
              <w:rPr>
                <w:noProof/>
              </w:rPr>
              <w:instrText xml:space="preserve"> PAGEREF _Toc212142561 \h </w:instrText>
            </w:r>
            <w:r>
              <w:rPr>
                <w:noProof/>
              </w:rPr>
            </w:r>
            <w:r>
              <w:rPr>
                <w:noProof/>
              </w:rPr>
              <w:fldChar w:fldCharType="separate"/>
            </w:r>
            <w:r>
              <w:rPr>
                <w:noProof/>
              </w:rPr>
              <w:t>11</w:t>
            </w:r>
            <w:r>
              <w:rPr>
                <w:noProof/>
              </w:rPr>
              <w:fldChar w:fldCharType="end"/>
            </w:r>
          </w:hyperlink>
        </w:p>
        <w:p w14:paraId="2660F1A4" w14:textId="1BEDCA6A"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62" w:history="1">
            <w:r w:rsidRPr="00AB3491">
              <w:rPr>
                <w:rStyle w:val="Hyperlink"/>
                <w:noProof/>
              </w:rPr>
              <w:t>FEDERAL PENALTIES</w:t>
            </w:r>
            <w:r>
              <w:rPr>
                <w:noProof/>
              </w:rPr>
              <w:tab/>
            </w:r>
            <w:r>
              <w:rPr>
                <w:noProof/>
              </w:rPr>
              <w:fldChar w:fldCharType="begin"/>
            </w:r>
            <w:r>
              <w:rPr>
                <w:noProof/>
              </w:rPr>
              <w:instrText xml:space="preserve"> PAGEREF _Toc212142562 \h </w:instrText>
            </w:r>
            <w:r>
              <w:rPr>
                <w:noProof/>
              </w:rPr>
            </w:r>
            <w:r>
              <w:rPr>
                <w:noProof/>
              </w:rPr>
              <w:fldChar w:fldCharType="separate"/>
            </w:r>
            <w:r>
              <w:rPr>
                <w:noProof/>
              </w:rPr>
              <w:t>11</w:t>
            </w:r>
            <w:r>
              <w:rPr>
                <w:noProof/>
              </w:rPr>
              <w:fldChar w:fldCharType="end"/>
            </w:r>
          </w:hyperlink>
        </w:p>
        <w:p w14:paraId="7022E895" w14:textId="659F23AC"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63" w:history="1">
            <w:r w:rsidRPr="00AB3491">
              <w:rPr>
                <w:rStyle w:val="Hyperlink"/>
                <w:noProof/>
              </w:rPr>
              <w:t>STATE PENALTIES (EXAMPLES)</w:t>
            </w:r>
            <w:r>
              <w:rPr>
                <w:noProof/>
              </w:rPr>
              <w:tab/>
            </w:r>
            <w:r>
              <w:rPr>
                <w:noProof/>
              </w:rPr>
              <w:fldChar w:fldCharType="begin"/>
            </w:r>
            <w:r>
              <w:rPr>
                <w:noProof/>
              </w:rPr>
              <w:instrText xml:space="preserve"> PAGEREF _Toc212142563 \h </w:instrText>
            </w:r>
            <w:r>
              <w:rPr>
                <w:noProof/>
              </w:rPr>
            </w:r>
            <w:r>
              <w:rPr>
                <w:noProof/>
              </w:rPr>
              <w:fldChar w:fldCharType="separate"/>
            </w:r>
            <w:r>
              <w:rPr>
                <w:noProof/>
              </w:rPr>
              <w:t>11</w:t>
            </w:r>
            <w:r>
              <w:rPr>
                <w:noProof/>
              </w:rPr>
              <w:fldChar w:fldCharType="end"/>
            </w:r>
          </w:hyperlink>
        </w:p>
        <w:p w14:paraId="06418B54" w14:textId="1AEF5731"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64" w:history="1">
            <w:r w:rsidRPr="00AB3491">
              <w:rPr>
                <w:rStyle w:val="Hyperlink"/>
                <w:noProof/>
              </w:rPr>
              <w:t>TYPICAL RISK SCENARIOS</w:t>
            </w:r>
            <w:r>
              <w:rPr>
                <w:noProof/>
              </w:rPr>
              <w:tab/>
            </w:r>
            <w:r>
              <w:rPr>
                <w:noProof/>
              </w:rPr>
              <w:fldChar w:fldCharType="begin"/>
            </w:r>
            <w:r>
              <w:rPr>
                <w:noProof/>
              </w:rPr>
              <w:instrText xml:space="preserve"> PAGEREF _Toc212142564 \h </w:instrText>
            </w:r>
            <w:r>
              <w:rPr>
                <w:noProof/>
              </w:rPr>
            </w:r>
            <w:r>
              <w:rPr>
                <w:noProof/>
              </w:rPr>
              <w:fldChar w:fldCharType="separate"/>
            </w:r>
            <w:r>
              <w:rPr>
                <w:noProof/>
              </w:rPr>
              <w:t>12</w:t>
            </w:r>
            <w:r>
              <w:rPr>
                <w:noProof/>
              </w:rPr>
              <w:fldChar w:fldCharType="end"/>
            </w:r>
          </w:hyperlink>
        </w:p>
        <w:p w14:paraId="1B8AB7E9" w14:textId="3157F33A"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65" w:history="1">
            <w:r w:rsidRPr="00AB3491">
              <w:rPr>
                <w:rStyle w:val="Hyperlink"/>
                <w:noProof/>
              </w:rPr>
              <w:t>4. How to Use This Checklist</w:t>
            </w:r>
            <w:r>
              <w:rPr>
                <w:noProof/>
              </w:rPr>
              <w:tab/>
            </w:r>
            <w:r>
              <w:rPr>
                <w:noProof/>
              </w:rPr>
              <w:fldChar w:fldCharType="begin"/>
            </w:r>
            <w:r>
              <w:rPr>
                <w:noProof/>
              </w:rPr>
              <w:instrText xml:space="preserve"> PAGEREF _Toc212142565 \h </w:instrText>
            </w:r>
            <w:r>
              <w:rPr>
                <w:noProof/>
              </w:rPr>
            </w:r>
            <w:r>
              <w:rPr>
                <w:noProof/>
              </w:rPr>
              <w:fldChar w:fldCharType="separate"/>
            </w:r>
            <w:r>
              <w:rPr>
                <w:noProof/>
              </w:rPr>
              <w:t>13</w:t>
            </w:r>
            <w:r>
              <w:rPr>
                <w:noProof/>
              </w:rPr>
              <w:fldChar w:fldCharType="end"/>
            </w:r>
          </w:hyperlink>
        </w:p>
        <w:p w14:paraId="33BE276F" w14:textId="1D80AE7E"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566" w:history="1">
            <w:r w:rsidRPr="00AB3491">
              <w:rPr>
                <w:rStyle w:val="Hyperlink"/>
                <w:noProof/>
              </w:rPr>
              <w:t>SECTION 1: FEDERAL BASELINE (FRAMEWORK 1)</w:t>
            </w:r>
            <w:r>
              <w:rPr>
                <w:noProof/>
              </w:rPr>
              <w:tab/>
            </w:r>
            <w:r>
              <w:rPr>
                <w:noProof/>
              </w:rPr>
              <w:fldChar w:fldCharType="begin"/>
            </w:r>
            <w:r>
              <w:rPr>
                <w:noProof/>
              </w:rPr>
              <w:instrText xml:space="preserve"> PAGEREF _Toc212142566 \h </w:instrText>
            </w:r>
            <w:r>
              <w:rPr>
                <w:noProof/>
              </w:rPr>
            </w:r>
            <w:r>
              <w:rPr>
                <w:noProof/>
              </w:rPr>
              <w:fldChar w:fldCharType="separate"/>
            </w:r>
            <w:r>
              <w:rPr>
                <w:noProof/>
              </w:rPr>
              <w:t>16</w:t>
            </w:r>
            <w:r>
              <w:rPr>
                <w:noProof/>
              </w:rPr>
              <w:fldChar w:fldCharType="end"/>
            </w:r>
          </w:hyperlink>
        </w:p>
        <w:p w14:paraId="20FB933C" w14:textId="23CFD50B"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67" w:history="1">
            <w:r w:rsidRPr="00AB3491">
              <w:rPr>
                <w:rStyle w:val="Hyperlink"/>
                <w:noProof/>
              </w:rPr>
              <w:t>APPLIES TO: ALL US ORGANIZATIONS</w:t>
            </w:r>
            <w:r>
              <w:rPr>
                <w:noProof/>
              </w:rPr>
              <w:tab/>
            </w:r>
            <w:r>
              <w:rPr>
                <w:noProof/>
              </w:rPr>
              <w:fldChar w:fldCharType="begin"/>
            </w:r>
            <w:r>
              <w:rPr>
                <w:noProof/>
              </w:rPr>
              <w:instrText xml:space="preserve"> PAGEREF _Toc212142567 \h </w:instrText>
            </w:r>
            <w:r>
              <w:rPr>
                <w:noProof/>
              </w:rPr>
            </w:r>
            <w:r>
              <w:rPr>
                <w:noProof/>
              </w:rPr>
              <w:fldChar w:fldCharType="separate"/>
            </w:r>
            <w:r>
              <w:rPr>
                <w:noProof/>
              </w:rPr>
              <w:t>16</w:t>
            </w:r>
            <w:r>
              <w:rPr>
                <w:noProof/>
              </w:rPr>
              <w:fldChar w:fldCharType="end"/>
            </w:r>
          </w:hyperlink>
        </w:p>
        <w:p w14:paraId="6E4C2A54" w14:textId="0BBAF175"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68" w:history="1">
            <w:r w:rsidRPr="00AB3491">
              <w:rPr>
                <w:rStyle w:val="Hyperlink"/>
                <w:noProof/>
              </w:rPr>
              <w:t>1.1 EEOC and Federal Anti-Discrimination Laws</w:t>
            </w:r>
            <w:r>
              <w:rPr>
                <w:noProof/>
              </w:rPr>
              <w:tab/>
            </w:r>
            <w:r>
              <w:rPr>
                <w:noProof/>
              </w:rPr>
              <w:fldChar w:fldCharType="begin"/>
            </w:r>
            <w:r>
              <w:rPr>
                <w:noProof/>
              </w:rPr>
              <w:instrText xml:space="preserve"> PAGEREF _Toc212142568 \h </w:instrText>
            </w:r>
            <w:r>
              <w:rPr>
                <w:noProof/>
              </w:rPr>
            </w:r>
            <w:r>
              <w:rPr>
                <w:noProof/>
              </w:rPr>
              <w:fldChar w:fldCharType="separate"/>
            </w:r>
            <w:r>
              <w:rPr>
                <w:noProof/>
              </w:rPr>
              <w:t>16</w:t>
            </w:r>
            <w:r>
              <w:rPr>
                <w:noProof/>
              </w:rPr>
              <w:fldChar w:fldCharType="end"/>
            </w:r>
          </w:hyperlink>
        </w:p>
        <w:p w14:paraId="7B00C7EE" w14:textId="7BFD0755"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69" w:history="1">
            <w:r w:rsidRPr="00AB3491">
              <w:rPr>
                <w:rStyle w:val="Hyperlink"/>
                <w:noProof/>
              </w:rPr>
              <w:t>Checkpoint 1.1.1: Title VII Disparate Impact Analysis</w:t>
            </w:r>
            <w:r>
              <w:rPr>
                <w:noProof/>
              </w:rPr>
              <w:tab/>
            </w:r>
            <w:r>
              <w:rPr>
                <w:noProof/>
              </w:rPr>
              <w:fldChar w:fldCharType="begin"/>
            </w:r>
            <w:r>
              <w:rPr>
                <w:noProof/>
              </w:rPr>
              <w:instrText xml:space="preserve"> PAGEREF _Toc212142569 \h </w:instrText>
            </w:r>
            <w:r>
              <w:rPr>
                <w:noProof/>
              </w:rPr>
            </w:r>
            <w:r>
              <w:rPr>
                <w:noProof/>
              </w:rPr>
              <w:fldChar w:fldCharType="separate"/>
            </w:r>
            <w:r>
              <w:rPr>
                <w:noProof/>
              </w:rPr>
              <w:t>16</w:t>
            </w:r>
            <w:r>
              <w:rPr>
                <w:noProof/>
              </w:rPr>
              <w:fldChar w:fldCharType="end"/>
            </w:r>
          </w:hyperlink>
        </w:p>
        <w:p w14:paraId="6802F98F" w14:textId="26DCD8E9"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70" w:history="1">
            <w:r w:rsidRPr="00AB3491">
              <w:rPr>
                <w:rStyle w:val="Hyperlink"/>
                <w:noProof/>
              </w:rPr>
              <w:t>Checkpoint 1.1.2: Protected Class Data Handling</w:t>
            </w:r>
            <w:r>
              <w:rPr>
                <w:noProof/>
              </w:rPr>
              <w:tab/>
            </w:r>
            <w:r>
              <w:rPr>
                <w:noProof/>
              </w:rPr>
              <w:fldChar w:fldCharType="begin"/>
            </w:r>
            <w:r>
              <w:rPr>
                <w:noProof/>
              </w:rPr>
              <w:instrText xml:space="preserve"> PAGEREF _Toc212142570 \h </w:instrText>
            </w:r>
            <w:r>
              <w:rPr>
                <w:noProof/>
              </w:rPr>
            </w:r>
            <w:r>
              <w:rPr>
                <w:noProof/>
              </w:rPr>
              <w:fldChar w:fldCharType="separate"/>
            </w:r>
            <w:r>
              <w:rPr>
                <w:noProof/>
              </w:rPr>
              <w:t>18</w:t>
            </w:r>
            <w:r>
              <w:rPr>
                <w:noProof/>
              </w:rPr>
              <w:fldChar w:fldCharType="end"/>
            </w:r>
          </w:hyperlink>
        </w:p>
        <w:p w14:paraId="552CC5C7" w14:textId="4847200A"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71" w:history="1">
            <w:r w:rsidRPr="00AB3491">
              <w:rPr>
                <w:rStyle w:val="Hyperlink"/>
                <w:noProof/>
              </w:rPr>
              <w:t>Checkpoint 1.1.3: Discriminatory Intent Safeguards</w:t>
            </w:r>
            <w:r>
              <w:rPr>
                <w:noProof/>
              </w:rPr>
              <w:tab/>
            </w:r>
            <w:r>
              <w:rPr>
                <w:noProof/>
              </w:rPr>
              <w:fldChar w:fldCharType="begin"/>
            </w:r>
            <w:r>
              <w:rPr>
                <w:noProof/>
              </w:rPr>
              <w:instrText xml:space="preserve"> PAGEREF _Toc212142571 \h </w:instrText>
            </w:r>
            <w:r>
              <w:rPr>
                <w:noProof/>
              </w:rPr>
            </w:r>
            <w:r>
              <w:rPr>
                <w:noProof/>
              </w:rPr>
              <w:fldChar w:fldCharType="separate"/>
            </w:r>
            <w:r>
              <w:rPr>
                <w:noProof/>
              </w:rPr>
              <w:t>19</w:t>
            </w:r>
            <w:r>
              <w:rPr>
                <w:noProof/>
              </w:rPr>
              <w:fldChar w:fldCharType="end"/>
            </w:r>
          </w:hyperlink>
        </w:p>
        <w:p w14:paraId="31AC5389" w14:textId="3351109A"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72" w:history="1">
            <w:r w:rsidRPr="00AB3491">
              <w:rPr>
                <w:rStyle w:val="Hyperlink"/>
                <w:noProof/>
              </w:rPr>
              <w:t>Checkpoint 1.1.4: Vendor Liability Considerations</w:t>
            </w:r>
            <w:r>
              <w:rPr>
                <w:noProof/>
              </w:rPr>
              <w:tab/>
            </w:r>
            <w:r>
              <w:rPr>
                <w:noProof/>
              </w:rPr>
              <w:fldChar w:fldCharType="begin"/>
            </w:r>
            <w:r>
              <w:rPr>
                <w:noProof/>
              </w:rPr>
              <w:instrText xml:space="preserve"> PAGEREF _Toc212142572 \h </w:instrText>
            </w:r>
            <w:r>
              <w:rPr>
                <w:noProof/>
              </w:rPr>
            </w:r>
            <w:r>
              <w:rPr>
                <w:noProof/>
              </w:rPr>
              <w:fldChar w:fldCharType="separate"/>
            </w:r>
            <w:r>
              <w:rPr>
                <w:noProof/>
              </w:rPr>
              <w:t>20</w:t>
            </w:r>
            <w:r>
              <w:rPr>
                <w:noProof/>
              </w:rPr>
              <w:fldChar w:fldCharType="end"/>
            </w:r>
          </w:hyperlink>
        </w:p>
        <w:p w14:paraId="3B0D8C5B" w14:textId="5F2F2173"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73" w:history="1">
            <w:r w:rsidRPr="00AB3491">
              <w:rPr>
                <w:rStyle w:val="Hyperlink"/>
                <w:noProof/>
              </w:rPr>
              <w:t>1.2 Americans with Disabilities Act (ADA)</w:t>
            </w:r>
            <w:r>
              <w:rPr>
                <w:noProof/>
              </w:rPr>
              <w:tab/>
            </w:r>
            <w:r>
              <w:rPr>
                <w:noProof/>
              </w:rPr>
              <w:fldChar w:fldCharType="begin"/>
            </w:r>
            <w:r>
              <w:rPr>
                <w:noProof/>
              </w:rPr>
              <w:instrText xml:space="preserve"> PAGEREF _Toc212142573 \h </w:instrText>
            </w:r>
            <w:r>
              <w:rPr>
                <w:noProof/>
              </w:rPr>
            </w:r>
            <w:r>
              <w:rPr>
                <w:noProof/>
              </w:rPr>
              <w:fldChar w:fldCharType="separate"/>
            </w:r>
            <w:r>
              <w:rPr>
                <w:noProof/>
              </w:rPr>
              <w:t>22</w:t>
            </w:r>
            <w:r>
              <w:rPr>
                <w:noProof/>
              </w:rPr>
              <w:fldChar w:fldCharType="end"/>
            </w:r>
          </w:hyperlink>
        </w:p>
        <w:p w14:paraId="11CE53E1" w14:textId="150C2C5D"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74" w:history="1">
            <w:r w:rsidRPr="00AB3491">
              <w:rPr>
                <w:rStyle w:val="Hyperlink"/>
                <w:noProof/>
              </w:rPr>
              <w:t>Checkpoint 1.2.1: Screen-Out Prevention</w:t>
            </w:r>
            <w:r>
              <w:rPr>
                <w:noProof/>
              </w:rPr>
              <w:tab/>
            </w:r>
            <w:r>
              <w:rPr>
                <w:noProof/>
              </w:rPr>
              <w:fldChar w:fldCharType="begin"/>
            </w:r>
            <w:r>
              <w:rPr>
                <w:noProof/>
              </w:rPr>
              <w:instrText xml:space="preserve"> PAGEREF _Toc212142574 \h </w:instrText>
            </w:r>
            <w:r>
              <w:rPr>
                <w:noProof/>
              </w:rPr>
            </w:r>
            <w:r>
              <w:rPr>
                <w:noProof/>
              </w:rPr>
              <w:fldChar w:fldCharType="separate"/>
            </w:r>
            <w:r>
              <w:rPr>
                <w:noProof/>
              </w:rPr>
              <w:t>22</w:t>
            </w:r>
            <w:r>
              <w:rPr>
                <w:noProof/>
              </w:rPr>
              <w:fldChar w:fldCharType="end"/>
            </w:r>
          </w:hyperlink>
        </w:p>
        <w:p w14:paraId="3374A9E4" w14:textId="3FCF95B3"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75" w:history="1">
            <w:r w:rsidRPr="00AB3491">
              <w:rPr>
                <w:rStyle w:val="Hyperlink"/>
                <w:noProof/>
              </w:rPr>
              <w:t>Checkpoint 1.2.2: Reasonable Accommodation in AI Screening</w:t>
            </w:r>
            <w:r>
              <w:rPr>
                <w:noProof/>
              </w:rPr>
              <w:tab/>
            </w:r>
            <w:r>
              <w:rPr>
                <w:noProof/>
              </w:rPr>
              <w:fldChar w:fldCharType="begin"/>
            </w:r>
            <w:r>
              <w:rPr>
                <w:noProof/>
              </w:rPr>
              <w:instrText xml:space="preserve"> PAGEREF _Toc212142575 \h </w:instrText>
            </w:r>
            <w:r>
              <w:rPr>
                <w:noProof/>
              </w:rPr>
            </w:r>
            <w:r>
              <w:rPr>
                <w:noProof/>
              </w:rPr>
              <w:fldChar w:fldCharType="separate"/>
            </w:r>
            <w:r>
              <w:rPr>
                <w:noProof/>
              </w:rPr>
              <w:t>23</w:t>
            </w:r>
            <w:r>
              <w:rPr>
                <w:noProof/>
              </w:rPr>
              <w:fldChar w:fldCharType="end"/>
            </w:r>
          </w:hyperlink>
        </w:p>
        <w:p w14:paraId="1DA670CA" w14:textId="63923E82"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76" w:history="1">
            <w:r w:rsidRPr="00AB3491">
              <w:rPr>
                <w:rStyle w:val="Hyperlink"/>
                <w:noProof/>
              </w:rPr>
              <w:t>1.3 Fair Credit Reporting Act (FCRA) Compliance</w:t>
            </w:r>
            <w:r>
              <w:rPr>
                <w:noProof/>
              </w:rPr>
              <w:tab/>
            </w:r>
            <w:r>
              <w:rPr>
                <w:noProof/>
              </w:rPr>
              <w:fldChar w:fldCharType="begin"/>
            </w:r>
            <w:r>
              <w:rPr>
                <w:noProof/>
              </w:rPr>
              <w:instrText xml:space="preserve"> PAGEREF _Toc212142576 \h </w:instrText>
            </w:r>
            <w:r>
              <w:rPr>
                <w:noProof/>
              </w:rPr>
            </w:r>
            <w:r>
              <w:rPr>
                <w:noProof/>
              </w:rPr>
              <w:fldChar w:fldCharType="separate"/>
            </w:r>
            <w:r>
              <w:rPr>
                <w:noProof/>
              </w:rPr>
              <w:t>25</w:t>
            </w:r>
            <w:r>
              <w:rPr>
                <w:noProof/>
              </w:rPr>
              <w:fldChar w:fldCharType="end"/>
            </w:r>
          </w:hyperlink>
        </w:p>
        <w:p w14:paraId="1541AA83" w14:textId="2A276B4C"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77" w:history="1">
            <w:r w:rsidRPr="00AB3491">
              <w:rPr>
                <w:rStyle w:val="Hyperlink"/>
                <w:noProof/>
              </w:rPr>
              <w:t>Checkpoint 1.3.1: Consumer Reporting Agency Determination</w:t>
            </w:r>
            <w:r>
              <w:rPr>
                <w:noProof/>
              </w:rPr>
              <w:tab/>
            </w:r>
            <w:r>
              <w:rPr>
                <w:noProof/>
              </w:rPr>
              <w:fldChar w:fldCharType="begin"/>
            </w:r>
            <w:r>
              <w:rPr>
                <w:noProof/>
              </w:rPr>
              <w:instrText xml:space="preserve"> PAGEREF _Toc212142577 \h </w:instrText>
            </w:r>
            <w:r>
              <w:rPr>
                <w:noProof/>
              </w:rPr>
            </w:r>
            <w:r>
              <w:rPr>
                <w:noProof/>
              </w:rPr>
              <w:fldChar w:fldCharType="separate"/>
            </w:r>
            <w:r>
              <w:rPr>
                <w:noProof/>
              </w:rPr>
              <w:t>25</w:t>
            </w:r>
            <w:r>
              <w:rPr>
                <w:noProof/>
              </w:rPr>
              <w:fldChar w:fldCharType="end"/>
            </w:r>
          </w:hyperlink>
        </w:p>
        <w:p w14:paraId="13370EC0" w14:textId="12374D1C"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78" w:history="1">
            <w:r w:rsidRPr="00AB3491">
              <w:rPr>
                <w:rStyle w:val="Hyperlink"/>
                <w:noProof/>
              </w:rPr>
              <w:t>Checkpoint 1.3.2: FCRA Disclosure and Authorization</w:t>
            </w:r>
            <w:r>
              <w:rPr>
                <w:noProof/>
              </w:rPr>
              <w:tab/>
            </w:r>
            <w:r>
              <w:rPr>
                <w:noProof/>
              </w:rPr>
              <w:fldChar w:fldCharType="begin"/>
            </w:r>
            <w:r>
              <w:rPr>
                <w:noProof/>
              </w:rPr>
              <w:instrText xml:space="preserve"> PAGEREF _Toc212142578 \h </w:instrText>
            </w:r>
            <w:r>
              <w:rPr>
                <w:noProof/>
              </w:rPr>
            </w:r>
            <w:r>
              <w:rPr>
                <w:noProof/>
              </w:rPr>
              <w:fldChar w:fldCharType="separate"/>
            </w:r>
            <w:r>
              <w:rPr>
                <w:noProof/>
              </w:rPr>
              <w:t>26</w:t>
            </w:r>
            <w:r>
              <w:rPr>
                <w:noProof/>
              </w:rPr>
              <w:fldChar w:fldCharType="end"/>
            </w:r>
          </w:hyperlink>
        </w:p>
        <w:p w14:paraId="423DA734" w14:textId="085D0308"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79" w:history="1">
            <w:r w:rsidRPr="00AB3491">
              <w:rPr>
                <w:rStyle w:val="Hyperlink"/>
                <w:noProof/>
              </w:rPr>
              <w:t>Checkpoint 1.3.3: Adverse Action Procedures</w:t>
            </w:r>
            <w:r>
              <w:rPr>
                <w:noProof/>
              </w:rPr>
              <w:tab/>
            </w:r>
            <w:r>
              <w:rPr>
                <w:noProof/>
              </w:rPr>
              <w:fldChar w:fldCharType="begin"/>
            </w:r>
            <w:r>
              <w:rPr>
                <w:noProof/>
              </w:rPr>
              <w:instrText xml:space="preserve"> PAGEREF _Toc212142579 \h </w:instrText>
            </w:r>
            <w:r>
              <w:rPr>
                <w:noProof/>
              </w:rPr>
            </w:r>
            <w:r>
              <w:rPr>
                <w:noProof/>
              </w:rPr>
              <w:fldChar w:fldCharType="separate"/>
            </w:r>
            <w:r>
              <w:rPr>
                <w:noProof/>
              </w:rPr>
              <w:t>26</w:t>
            </w:r>
            <w:r>
              <w:rPr>
                <w:noProof/>
              </w:rPr>
              <w:fldChar w:fldCharType="end"/>
            </w:r>
          </w:hyperlink>
        </w:p>
        <w:p w14:paraId="52444C5B" w14:textId="762905B0"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80" w:history="1">
            <w:r w:rsidRPr="00AB3491">
              <w:rPr>
                <w:rStyle w:val="Hyperlink"/>
                <w:noProof/>
              </w:rPr>
              <w:t>1.4 Age Discrimination in Employment Act (ADEA)</w:t>
            </w:r>
            <w:r>
              <w:rPr>
                <w:noProof/>
              </w:rPr>
              <w:tab/>
            </w:r>
            <w:r>
              <w:rPr>
                <w:noProof/>
              </w:rPr>
              <w:fldChar w:fldCharType="begin"/>
            </w:r>
            <w:r>
              <w:rPr>
                <w:noProof/>
              </w:rPr>
              <w:instrText xml:space="preserve"> PAGEREF _Toc212142580 \h </w:instrText>
            </w:r>
            <w:r>
              <w:rPr>
                <w:noProof/>
              </w:rPr>
            </w:r>
            <w:r>
              <w:rPr>
                <w:noProof/>
              </w:rPr>
              <w:fldChar w:fldCharType="separate"/>
            </w:r>
            <w:r>
              <w:rPr>
                <w:noProof/>
              </w:rPr>
              <w:t>28</w:t>
            </w:r>
            <w:r>
              <w:rPr>
                <w:noProof/>
              </w:rPr>
              <w:fldChar w:fldCharType="end"/>
            </w:r>
          </w:hyperlink>
        </w:p>
        <w:p w14:paraId="2132306D" w14:textId="192D1359"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81" w:history="1">
            <w:r w:rsidRPr="00AB3491">
              <w:rPr>
                <w:rStyle w:val="Hyperlink"/>
                <w:noProof/>
              </w:rPr>
              <w:t>Checkpoint 1.4.1: Age-Based Disparate Impact</w:t>
            </w:r>
            <w:r>
              <w:rPr>
                <w:noProof/>
              </w:rPr>
              <w:tab/>
            </w:r>
            <w:r>
              <w:rPr>
                <w:noProof/>
              </w:rPr>
              <w:fldChar w:fldCharType="begin"/>
            </w:r>
            <w:r>
              <w:rPr>
                <w:noProof/>
              </w:rPr>
              <w:instrText xml:space="preserve"> PAGEREF _Toc212142581 \h </w:instrText>
            </w:r>
            <w:r>
              <w:rPr>
                <w:noProof/>
              </w:rPr>
            </w:r>
            <w:r>
              <w:rPr>
                <w:noProof/>
              </w:rPr>
              <w:fldChar w:fldCharType="separate"/>
            </w:r>
            <w:r>
              <w:rPr>
                <w:noProof/>
              </w:rPr>
              <w:t>28</w:t>
            </w:r>
            <w:r>
              <w:rPr>
                <w:noProof/>
              </w:rPr>
              <w:fldChar w:fldCharType="end"/>
            </w:r>
          </w:hyperlink>
        </w:p>
        <w:p w14:paraId="1D78989F" w14:textId="09BB22DE"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82" w:history="1">
            <w:r w:rsidRPr="00AB3491">
              <w:rPr>
                <w:rStyle w:val="Hyperlink"/>
                <w:noProof/>
              </w:rPr>
              <w:t>Checkpoint 1.4.2: Age-Based Inquiries and Stereotyping</w:t>
            </w:r>
            <w:r>
              <w:rPr>
                <w:noProof/>
              </w:rPr>
              <w:tab/>
            </w:r>
            <w:r>
              <w:rPr>
                <w:noProof/>
              </w:rPr>
              <w:fldChar w:fldCharType="begin"/>
            </w:r>
            <w:r>
              <w:rPr>
                <w:noProof/>
              </w:rPr>
              <w:instrText xml:space="preserve"> PAGEREF _Toc212142582 \h </w:instrText>
            </w:r>
            <w:r>
              <w:rPr>
                <w:noProof/>
              </w:rPr>
            </w:r>
            <w:r>
              <w:rPr>
                <w:noProof/>
              </w:rPr>
              <w:fldChar w:fldCharType="separate"/>
            </w:r>
            <w:r>
              <w:rPr>
                <w:noProof/>
              </w:rPr>
              <w:t>29</w:t>
            </w:r>
            <w:r>
              <w:rPr>
                <w:noProof/>
              </w:rPr>
              <w:fldChar w:fldCharType="end"/>
            </w:r>
          </w:hyperlink>
        </w:p>
        <w:p w14:paraId="3683C921" w14:textId="75A83DCC"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83" w:history="1">
            <w:r w:rsidRPr="00AB3491">
              <w:rPr>
                <w:rStyle w:val="Hyperlink"/>
                <w:noProof/>
              </w:rPr>
              <w:t>1.5 Federal Trade Commission Act - Algorithmic Accountability</w:t>
            </w:r>
            <w:r>
              <w:rPr>
                <w:noProof/>
              </w:rPr>
              <w:tab/>
            </w:r>
            <w:r>
              <w:rPr>
                <w:noProof/>
              </w:rPr>
              <w:fldChar w:fldCharType="begin"/>
            </w:r>
            <w:r>
              <w:rPr>
                <w:noProof/>
              </w:rPr>
              <w:instrText xml:space="preserve"> PAGEREF _Toc212142583 \h </w:instrText>
            </w:r>
            <w:r>
              <w:rPr>
                <w:noProof/>
              </w:rPr>
            </w:r>
            <w:r>
              <w:rPr>
                <w:noProof/>
              </w:rPr>
              <w:fldChar w:fldCharType="separate"/>
            </w:r>
            <w:r>
              <w:rPr>
                <w:noProof/>
              </w:rPr>
              <w:t>30</w:t>
            </w:r>
            <w:r>
              <w:rPr>
                <w:noProof/>
              </w:rPr>
              <w:fldChar w:fldCharType="end"/>
            </w:r>
          </w:hyperlink>
        </w:p>
        <w:p w14:paraId="78C7C7C2" w14:textId="08E25306"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84" w:history="1">
            <w:r w:rsidRPr="00AB3491">
              <w:rPr>
                <w:rStyle w:val="Hyperlink"/>
                <w:noProof/>
              </w:rPr>
              <w:t>Checkpoint 1.5.1: Unfair and Deceptive Practices</w:t>
            </w:r>
            <w:r>
              <w:rPr>
                <w:noProof/>
              </w:rPr>
              <w:tab/>
            </w:r>
            <w:r>
              <w:rPr>
                <w:noProof/>
              </w:rPr>
              <w:fldChar w:fldCharType="begin"/>
            </w:r>
            <w:r>
              <w:rPr>
                <w:noProof/>
              </w:rPr>
              <w:instrText xml:space="preserve"> PAGEREF _Toc212142584 \h </w:instrText>
            </w:r>
            <w:r>
              <w:rPr>
                <w:noProof/>
              </w:rPr>
            </w:r>
            <w:r>
              <w:rPr>
                <w:noProof/>
              </w:rPr>
              <w:fldChar w:fldCharType="separate"/>
            </w:r>
            <w:r>
              <w:rPr>
                <w:noProof/>
              </w:rPr>
              <w:t>30</w:t>
            </w:r>
            <w:r>
              <w:rPr>
                <w:noProof/>
              </w:rPr>
              <w:fldChar w:fldCharType="end"/>
            </w:r>
          </w:hyperlink>
        </w:p>
        <w:p w14:paraId="23475657" w14:textId="708D6CCC"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85" w:history="1">
            <w:r w:rsidRPr="00AB3491">
              <w:rPr>
                <w:rStyle w:val="Hyperlink"/>
                <w:noProof/>
              </w:rPr>
              <w:t>Checkpoint 1.5.2: FTC Algorithm Enforcement Factors</w:t>
            </w:r>
            <w:r>
              <w:rPr>
                <w:noProof/>
              </w:rPr>
              <w:tab/>
            </w:r>
            <w:r>
              <w:rPr>
                <w:noProof/>
              </w:rPr>
              <w:fldChar w:fldCharType="begin"/>
            </w:r>
            <w:r>
              <w:rPr>
                <w:noProof/>
              </w:rPr>
              <w:instrText xml:space="preserve"> PAGEREF _Toc212142585 \h </w:instrText>
            </w:r>
            <w:r>
              <w:rPr>
                <w:noProof/>
              </w:rPr>
            </w:r>
            <w:r>
              <w:rPr>
                <w:noProof/>
              </w:rPr>
              <w:fldChar w:fldCharType="separate"/>
            </w:r>
            <w:r>
              <w:rPr>
                <w:noProof/>
              </w:rPr>
              <w:t>31</w:t>
            </w:r>
            <w:r>
              <w:rPr>
                <w:noProof/>
              </w:rPr>
              <w:fldChar w:fldCharType="end"/>
            </w:r>
          </w:hyperlink>
        </w:p>
        <w:p w14:paraId="02C7FAA3" w14:textId="4BA3F8BA"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586" w:history="1">
            <w:r w:rsidRPr="00AB3491">
              <w:rPr>
                <w:rStyle w:val="Hyperlink"/>
                <w:noProof/>
              </w:rPr>
              <w:t>SECTION 2: ENHANCED STATES (FRAMEWORK 2)</w:t>
            </w:r>
            <w:r>
              <w:rPr>
                <w:noProof/>
              </w:rPr>
              <w:tab/>
            </w:r>
            <w:r>
              <w:rPr>
                <w:noProof/>
              </w:rPr>
              <w:fldChar w:fldCharType="begin"/>
            </w:r>
            <w:r>
              <w:rPr>
                <w:noProof/>
              </w:rPr>
              <w:instrText xml:space="preserve"> PAGEREF _Toc212142586 \h </w:instrText>
            </w:r>
            <w:r>
              <w:rPr>
                <w:noProof/>
              </w:rPr>
            </w:r>
            <w:r>
              <w:rPr>
                <w:noProof/>
              </w:rPr>
              <w:fldChar w:fldCharType="separate"/>
            </w:r>
            <w:r>
              <w:rPr>
                <w:noProof/>
              </w:rPr>
              <w:t>32</w:t>
            </w:r>
            <w:r>
              <w:rPr>
                <w:noProof/>
              </w:rPr>
              <w:fldChar w:fldCharType="end"/>
            </w:r>
          </w:hyperlink>
        </w:p>
        <w:p w14:paraId="4CE6E714" w14:textId="7C8FCDB2"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87" w:history="1">
            <w:r w:rsidRPr="00AB3491">
              <w:rPr>
                <w:rStyle w:val="Hyperlink"/>
                <w:noProof/>
              </w:rPr>
              <w:t>2.1 California Comprehensive AI Framework</w:t>
            </w:r>
            <w:r>
              <w:rPr>
                <w:noProof/>
              </w:rPr>
              <w:tab/>
            </w:r>
            <w:r>
              <w:rPr>
                <w:noProof/>
              </w:rPr>
              <w:fldChar w:fldCharType="begin"/>
            </w:r>
            <w:r>
              <w:rPr>
                <w:noProof/>
              </w:rPr>
              <w:instrText xml:space="preserve"> PAGEREF _Toc212142587 \h </w:instrText>
            </w:r>
            <w:r>
              <w:rPr>
                <w:noProof/>
              </w:rPr>
            </w:r>
            <w:r>
              <w:rPr>
                <w:noProof/>
              </w:rPr>
              <w:fldChar w:fldCharType="separate"/>
            </w:r>
            <w:r>
              <w:rPr>
                <w:noProof/>
              </w:rPr>
              <w:t>32</w:t>
            </w:r>
            <w:r>
              <w:rPr>
                <w:noProof/>
              </w:rPr>
              <w:fldChar w:fldCharType="end"/>
            </w:r>
          </w:hyperlink>
        </w:p>
        <w:p w14:paraId="513BB605" w14:textId="447D9D1F"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88" w:history="1">
            <w:r w:rsidRPr="00AB3491">
              <w:rPr>
                <w:rStyle w:val="Hyperlink"/>
                <w:noProof/>
              </w:rPr>
              <w:t>Checkpoint 2.1.1: California Privacy Rights Act (CPRA) - AI Screening Disclosures</w:t>
            </w:r>
            <w:r>
              <w:rPr>
                <w:noProof/>
              </w:rPr>
              <w:tab/>
            </w:r>
            <w:r>
              <w:rPr>
                <w:noProof/>
              </w:rPr>
              <w:fldChar w:fldCharType="begin"/>
            </w:r>
            <w:r>
              <w:rPr>
                <w:noProof/>
              </w:rPr>
              <w:instrText xml:space="preserve"> PAGEREF _Toc212142588 \h </w:instrText>
            </w:r>
            <w:r>
              <w:rPr>
                <w:noProof/>
              </w:rPr>
            </w:r>
            <w:r>
              <w:rPr>
                <w:noProof/>
              </w:rPr>
              <w:fldChar w:fldCharType="separate"/>
            </w:r>
            <w:r>
              <w:rPr>
                <w:noProof/>
              </w:rPr>
              <w:t>32</w:t>
            </w:r>
            <w:r>
              <w:rPr>
                <w:noProof/>
              </w:rPr>
              <w:fldChar w:fldCharType="end"/>
            </w:r>
          </w:hyperlink>
        </w:p>
        <w:p w14:paraId="7AC2C0CB" w14:textId="310E30C3"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89" w:history="1">
            <w:r w:rsidRPr="00AB3491">
              <w:rPr>
                <w:rStyle w:val="Hyperlink"/>
                <w:noProof/>
              </w:rPr>
              <w:t>Checkpoint 2.1.3: California FEHA - Automated Decision Systems (ADS) Bias Audits</w:t>
            </w:r>
            <w:r>
              <w:rPr>
                <w:noProof/>
              </w:rPr>
              <w:tab/>
            </w:r>
            <w:r>
              <w:rPr>
                <w:noProof/>
              </w:rPr>
              <w:fldChar w:fldCharType="begin"/>
            </w:r>
            <w:r>
              <w:rPr>
                <w:noProof/>
              </w:rPr>
              <w:instrText xml:space="preserve"> PAGEREF _Toc212142589 \h </w:instrText>
            </w:r>
            <w:r>
              <w:rPr>
                <w:noProof/>
              </w:rPr>
            </w:r>
            <w:r>
              <w:rPr>
                <w:noProof/>
              </w:rPr>
              <w:fldChar w:fldCharType="separate"/>
            </w:r>
            <w:r>
              <w:rPr>
                <w:noProof/>
              </w:rPr>
              <w:t>35</w:t>
            </w:r>
            <w:r>
              <w:rPr>
                <w:noProof/>
              </w:rPr>
              <w:fldChar w:fldCharType="end"/>
            </w:r>
          </w:hyperlink>
        </w:p>
        <w:p w14:paraId="1C6B29EE" w14:textId="060DFA9E"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90" w:history="1">
            <w:r w:rsidRPr="00AB3491">
              <w:rPr>
                <w:rStyle w:val="Hyperlink"/>
                <w:noProof/>
              </w:rPr>
              <w:t>Checkpoint 2.1.4: California Data Minimization and Purpose Limitation</w:t>
            </w:r>
            <w:r>
              <w:rPr>
                <w:noProof/>
              </w:rPr>
              <w:tab/>
            </w:r>
            <w:r>
              <w:rPr>
                <w:noProof/>
              </w:rPr>
              <w:fldChar w:fldCharType="begin"/>
            </w:r>
            <w:r>
              <w:rPr>
                <w:noProof/>
              </w:rPr>
              <w:instrText xml:space="preserve"> PAGEREF _Toc212142590 \h </w:instrText>
            </w:r>
            <w:r>
              <w:rPr>
                <w:noProof/>
              </w:rPr>
            </w:r>
            <w:r>
              <w:rPr>
                <w:noProof/>
              </w:rPr>
              <w:fldChar w:fldCharType="separate"/>
            </w:r>
            <w:r>
              <w:rPr>
                <w:noProof/>
              </w:rPr>
              <w:t>36</w:t>
            </w:r>
            <w:r>
              <w:rPr>
                <w:noProof/>
              </w:rPr>
              <w:fldChar w:fldCharType="end"/>
            </w:r>
          </w:hyperlink>
        </w:p>
        <w:p w14:paraId="56343E71" w14:textId="78BD0FB0"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91" w:history="1">
            <w:r w:rsidRPr="00AB3491">
              <w:rPr>
                <w:rStyle w:val="Hyperlink"/>
                <w:noProof/>
              </w:rPr>
              <w:t>2.2 Colorado Artificial Intelligence Act</w:t>
            </w:r>
            <w:r>
              <w:rPr>
                <w:noProof/>
              </w:rPr>
              <w:tab/>
            </w:r>
            <w:r>
              <w:rPr>
                <w:noProof/>
              </w:rPr>
              <w:fldChar w:fldCharType="begin"/>
            </w:r>
            <w:r>
              <w:rPr>
                <w:noProof/>
              </w:rPr>
              <w:instrText xml:space="preserve"> PAGEREF _Toc212142591 \h </w:instrText>
            </w:r>
            <w:r>
              <w:rPr>
                <w:noProof/>
              </w:rPr>
            </w:r>
            <w:r>
              <w:rPr>
                <w:noProof/>
              </w:rPr>
              <w:fldChar w:fldCharType="separate"/>
            </w:r>
            <w:r>
              <w:rPr>
                <w:noProof/>
              </w:rPr>
              <w:t>38</w:t>
            </w:r>
            <w:r>
              <w:rPr>
                <w:noProof/>
              </w:rPr>
              <w:fldChar w:fldCharType="end"/>
            </w:r>
          </w:hyperlink>
        </w:p>
        <w:p w14:paraId="2D4C4A9F" w14:textId="5FDC5800"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92" w:history="1">
            <w:r w:rsidRPr="00AB3491">
              <w:rPr>
                <w:rStyle w:val="Hyperlink"/>
                <w:noProof/>
              </w:rPr>
              <w:t>Checkpoint 2.2.1: High-Risk AI System Classification</w:t>
            </w:r>
            <w:r>
              <w:rPr>
                <w:noProof/>
              </w:rPr>
              <w:tab/>
            </w:r>
            <w:r>
              <w:rPr>
                <w:noProof/>
              </w:rPr>
              <w:fldChar w:fldCharType="begin"/>
            </w:r>
            <w:r>
              <w:rPr>
                <w:noProof/>
              </w:rPr>
              <w:instrText xml:space="preserve"> PAGEREF _Toc212142592 \h </w:instrText>
            </w:r>
            <w:r>
              <w:rPr>
                <w:noProof/>
              </w:rPr>
            </w:r>
            <w:r>
              <w:rPr>
                <w:noProof/>
              </w:rPr>
              <w:fldChar w:fldCharType="separate"/>
            </w:r>
            <w:r>
              <w:rPr>
                <w:noProof/>
              </w:rPr>
              <w:t>38</w:t>
            </w:r>
            <w:r>
              <w:rPr>
                <w:noProof/>
              </w:rPr>
              <w:fldChar w:fldCharType="end"/>
            </w:r>
          </w:hyperlink>
        </w:p>
        <w:p w14:paraId="62D779DF" w14:textId="7498E224"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93" w:history="1">
            <w:r w:rsidRPr="00AB3491">
              <w:rPr>
                <w:rStyle w:val="Hyperlink"/>
                <w:noProof/>
              </w:rPr>
              <w:t>Checkpoint 2.2.2: Algorithmic Discrimination Impact Assessment</w:t>
            </w:r>
            <w:r>
              <w:rPr>
                <w:noProof/>
              </w:rPr>
              <w:tab/>
            </w:r>
            <w:r>
              <w:rPr>
                <w:noProof/>
              </w:rPr>
              <w:fldChar w:fldCharType="begin"/>
            </w:r>
            <w:r>
              <w:rPr>
                <w:noProof/>
              </w:rPr>
              <w:instrText xml:space="preserve"> PAGEREF _Toc212142593 \h </w:instrText>
            </w:r>
            <w:r>
              <w:rPr>
                <w:noProof/>
              </w:rPr>
            </w:r>
            <w:r>
              <w:rPr>
                <w:noProof/>
              </w:rPr>
              <w:fldChar w:fldCharType="separate"/>
            </w:r>
            <w:r>
              <w:rPr>
                <w:noProof/>
              </w:rPr>
              <w:t>39</w:t>
            </w:r>
            <w:r>
              <w:rPr>
                <w:noProof/>
              </w:rPr>
              <w:fldChar w:fldCharType="end"/>
            </w:r>
          </w:hyperlink>
        </w:p>
        <w:p w14:paraId="7F6B3E1E" w14:textId="3071CF54"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94" w:history="1">
            <w:r w:rsidRPr="00AB3491">
              <w:rPr>
                <w:rStyle w:val="Hyperlink"/>
                <w:noProof/>
              </w:rPr>
              <w:t>Checkpoint 2.2.3: Reasonable Care Standard</w:t>
            </w:r>
            <w:r>
              <w:rPr>
                <w:noProof/>
              </w:rPr>
              <w:tab/>
            </w:r>
            <w:r>
              <w:rPr>
                <w:noProof/>
              </w:rPr>
              <w:fldChar w:fldCharType="begin"/>
            </w:r>
            <w:r>
              <w:rPr>
                <w:noProof/>
              </w:rPr>
              <w:instrText xml:space="preserve"> PAGEREF _Toc212142594 \h </w:instrText>
            </w:r>
            <w:r>
              <w:rPr>
                <w:noProof/>
              </w:rPr>
            </w:r>
            <w:r>
              <w:rPr>
                <w:noProof/>
              </w:rPr>
              <w:fldChar w:fldCharType="separate"/>
            </w:r>
            <w:r>
              <w:rPr>
                <w:noProof/>
              </w:rPr>
              <w:t>41</w:t>
            </w:r>
            <w:r>
              <w:rPr>
                <w:noProof/>
              </w:rPr>
              <w:fldChar w:fldCharType="end"/>
            </w:r>
          </w:hyperlink>
        </w:p>
        <w:p w14:paraId="503B0A7F" w14:textId="35F67BF8"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95" w:history="1">
            <w:r w:rsidRPr="00AB3491">
              <w:rPr>
                <w:rStyle w:val="Hyperlink"/>
                <w:noProof/>
              </w:rPr>
              <w:t>Checkpoint 2.2.4: Colorado Discrimination Prohibition</w:t>
            </w:r>
            <w:r>
              <w:rPr>
                <w:noProof/>
              </w:rPr>
              <w:tab/>
            </w:r>
            <w:r>
              <w:rPr>
                <w:noProof/>
              </w:rPr>
              <w:fldChar w:fldCharType="begin"/>
            </w:r>
            <w:r>
              <w:rPr>
                <w:noProof/>
              </w:rPr>
              <w:instrText xml:space="preserve"> PAGEREF _Toc212142595 \h </w:instrText>
            </w:r>
            <w:r>
              <w:rPr>
                <w:noProof/>
              </w:rPr>
            </w:r>
            <w:r>
              <w:rPr>
                <w:noProof/>
              </w:rPr>
              <w:fldChar w:fldCharType="separate"/>
            </w:r>
            <w:r>
              <w:rPr>
                <w:noProof/>
              </w:rPr>
              <w:t>42</w:t>
            </w:r>
            <w:r>
              <w:rPr>
                <w:noProof/>
              </w:rPr>
              <w:fldChar w:fldCharType="end"/>
            </w:r>
          </w:hyperlink>
        </w:p>
        <w:p w14:paraId="040E7EE2" w14:textId="0576A8C0"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96" w:history="1">
            <w:r w:rsidRPr="00AB3491">
              <w:rPr>
                <w:rStyle w:val="Hyperlink"/>
                <w:noProof/>
              </w:rPr>
              <w:t>2.3 Illinois Biometric Privacy and AI Employment</w:t>
            </w:r>
            <w:r>
              <w:rPr>
                <w:noProof/>
              </w:rPr>
              <w:tab/>
            </w:r>
            <w:r>
              <w:rPr>
                <w:noProof/>
              </w:rPr>
              <w:fldChar w:fldCharType="begin"/>
            </w:r>
            <w:r>
              <w:rPr>
                <w:noProof/>
              </w:rPr>
              <w:instrText xml:space="preserve"> PAGEREF _Toc212142596 \h </w:instrText>
            </w:r>
            <w:r>
              <w:rPr>
                <w:noProof/>
              </w:rPr>
            </w:r>
            <w:r>
              <w:rPr>
                <w:noProof/>
              </w:rPr>
              <w:fldChar w:fldCharType="separate"/>
            </w:r>
            <w:r>
              <w:rPr>
                <w:noProof/>
              </w:rPr>
              <w:t>44</w:t>
            </w:r>
            <w:r>
              <w:rPr>
                <w:noProof/>
              </w:rPr>
              <w:fldChar w:fldCharType="end"/>
            </w:r>
          </w:hyperlink>
        </w:p>
        <w:p w14:paraId="3B266849" w14:textId="5C938826"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97" w:history="1">
            <w:r w:rsidRPr="00AB3491">
              <w:rPr>
                <w:rStyle w:val="Hyperlink"/>
                <w:noProof/>
              </w:rPr>
              <w:t>Checkpoint 2.3.1: BIPA Written Consent Requirements</w:t>
            </w:r>
            <w:r>
              <w:rPr>
                <w:noProof/>
              </w:rPr>
              <w:tab/>
            </w:r>
            <w:r>
              <w:rPr>
                <w:noProof/>
              </w:rPr>
              <w:fldChar w:fldCharType="begin"/>
            </w:r>
            <w:r>
              <w:rPr>
                <w:noProof/>
              </w:rPr>
              <w:instrText xml:space="preserve"> PAGEREF _Toc212142597 \h </w:instrText>
            </w:r>
            <w:r>
              <w:rPr>
                <w:noProof/>
              </w:rPr>
            </w:r>
            <w:r>
              <w:rPr>
                <w:noProof/>
              </w:rPr>
              <w:fldChar w:fldCharType="separate"/>
            </w:r>
            <w:r>
              <w:rPr>
                <w:noProof/>
              </w:rPr>
              <w:t>44</w:t>
            </w:r>
            <w:r>
              <w:rPr>
                <w:noProof/>
              </w:rPr>
              <w:fldChar w:fldCharType="end"/>
            </w:r>
          </w:hyperlink>
        </w:p>
        <w:p w14:paraId="4B7B9D99" w14:textId="4496B48E"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598" w:history="1">
            <w:r w:rsidRPr="00AB3491">
              <w:rPr>
                <w:rStyle w:val="Hyperlink"/>
                <w:noProof/>
              </w:rPr>
              <w:t>Checkpoint 2.3.2: Illinois AI Employment Discrimination (HB 3773)</w:t>
            </w:r>
            <w:r>
              <w:rPr>
                <w:noProof/>
              </w:rPr>
              <w:tab/>
            </w:r>
            <w:r>
              <w:rPr>
                <w:noProof/>
              </w:rPr>
              <w:fldChar w:fldCharType="begin"/>
            </w:r>
            <w:r>
              <w:rPr>
                <w:noProof/>
              </w:rPr>
              <w:instrText xml:space="preserve"> PAGEREF _Toc212142598 \h </w:instrText>
            </w:r>
            <w:r>
              <w:rPr>
                <w:noProof/>
              </w:rPr>
            </w:r>
            <w:r>
              <w:rPr>
                <w:noProof/>
              </w:rPr>
              <w:fldChar w:fldCharType="separate"/>
            </w:r>
            <w:r>
              <w:rPr>
                <w:noProof/>
              </w:rPr>
              <w:t>45</w:t>
            </w:r>
            <w:r>
              <w:rPr>
                <w:noProof/>
              </w:rPr>
              <w:fldChar w:fldCharType="end"/>
            </w:r>
          </w:hyperlink>
        </w:p>
        <w:p w14:paraId="6059D1B1" w14:textId="6E5332C7"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599" w:history="1">
            <w:r w:rsidRPr="00AB3491">
              <w:rPr>
                <w:rStyle w:val="Hyperlink"/>
                <w:noProof/>
              </w:rPr>
              <w:t>2.4 New York City Local Law 144</w:t>
            </w:r>
            <w:r>
              <w:rPr>
                <w:noProof/>
              </w:rPr>
              <w:tab/>
            </w:r>
            <w:r>
              <w:rPr>
                <w:noProof/>
              </w:rPr>
              <w:fldChar w:fldCharType="begin"/>
            </w:r>
            <w:r>
              <w:rPr>
                <w:noProof/>
              </w:rPr>
              <w:instrText xml:space="preserve"> PAGEREF _Toc212142599 \h </w:instrText>
            </w:r>
            <w:r>
              <w:rPr>
                <w:noProof/>
              </w:rPr>
            </w:r>
            <w:r>
              <w:rPr>
                <w:noProof/>
              </w:rPr>
              <w:fldChar w:fldCharType="separate"/>
            </w:r>
            <w:r>
              <w:rPr>
                <w:noProof/>
              </w:rPr>
              <w:t>47</w:t>
            </w:r>
            <w:r>
              <w:rPr>
                <w:noProof/>
              </w:rPr>
              <w:fldChar w:fldCharType="end"/>
            </w:r>
          </w:hyperlink>
        </w:p>
        <w:p w14:paraId="70CE6EB4" w14:textId="2E24C52A"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00" w:history="1">
            <w:r w:rsidRPr="00AB3491">
              <w:rPr>
                <w:rStyle w:val="Hyperlink"/>
                <w:noProof/>
              </w:rPr>
              <w:t>Checkpoint 2.4.1: AEDT Definition and Applicability</w:t>
            </w:r>
            <w:r>
              <w:rPr>
                <w:noProof/>
              </w:rPr>
              <w:tab/>
            </w:r>
            <w:r>
              <w:rPr>
                <w:noProof/>
              </w:rPr>
              <w:fldChar w:fldCharType="begin"/>
            </w:r>
            <w:r>
              <w:rPr>
                <w:noProof/>
              </w:rPr>
              <w:instrText xml:space="preserve"> PAGEREF _Toc212142600 \h </w:instrText>
            </w:r>
            <w:r>
              <w:rPr>
                <w:noProof/>
              </w:rPr>
            </w:r>
            <w:r>
              <w:rPr>
                <w:noProof/>
              </w:rPr>
              <w:fldChar w:fldCharType="separate"/>
            </w:r>
            <w:r>
              <w:rPr>
                <w:noProof/>
              </w:rPr>
              <w:t>47</w:t>
            </w:r>
            <w:r>
              <w:rPr>
                <w:noProof/>
              </w:rPr>
              <w:fldChar w:fldCharType="end"/>
            </w:r>
          </w:hyperlink>
        </w:p>
        <w:p w14:paraId="3A79F5D0" w14:textId="20AAF319"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01" w:history="1">
            <w:r w:rsidRPr="00AB3491">
              <w:rPr>
                <w:rStyle w:val="Hyperlink"/>
                <w:noProof/>
              </w:rPr>
              <w:t>Checkpoint 2.4.2: Annual Bias Audit Requirements</w:t>
            </w:r>
            <w:r>
              <w:rPr>
                <w:noProof/>
              </w:rPr>
              <w:tab/>
            </w:r>
            <w:r>
              <w:rPr>
                <w:noProof/>
              </w:rPr>
              <w:fldChar w:fldCharType="begin"/>
            </w:r>
            <w:r>
              <w:rPr>
                <w:noProof/>
              </w:rPr>
              <w:instrText xml:space="preserve"> PAGEREF _Toc212142601 \h </w:instrText>
            </w:r>
            <w:r>
              <w:rPr>
                <w:noProof/>
              </w:rPr>
            </w:r>
            <w:r>
              <w:rPr>
                <w:noProof/>
              </w:rPr>
              <w:fldChar w:fldCharType="separate"/>
            </w:r>
            <w:r>
              <w:rPr>
                <w:noProof/>
              </w:rPr>
              <w:t>48</w:t>
            </w:r>
            <w:r>
              <w:rPr>
                <w:noProof/>
              </w:rPr>
              <w:fldChar w:fldCharType="end"/>
            </w:r>
          </w:hyperlink>
        </w:p>
        <w:p w14:paraId="73D8014E" w14:textId="0AA7491D"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02" w:history="1">
            <w:r w:rsidRPr="00AB3491">
              <w:rPr>
                <w:rStyle w:val="Hyperlink"/>
                <w:noProof/>
              </w:rPr>
              <w:t>Checkpoint 2.4.3: Public Disclosure Requirements</w:t>
            </w:r>
            <w:r>
              <w:rPr>
                <w:noProof/>
              </w:rPr>
              <w:tab/>
            </w:r>
            <w:r>
              <w:rPr>
                <w:noProof/>
              </w:rPr>
              <w:fldChar w:fldCharType="begin"/>
            </w:r>
            <w:r>
              <w:rPr>
                <w:noProof/>
              </w:rPr>
              <w:instrText xml:space="preserve"> PAGEREF _Toc212142602 \h </w:instrText>
            </w:r>
            <w:r>
              <w:rPr>
                <w:noProof/>
              </w:rPr>
            </w:r>
            <w:r>
              <w:rPr>
                <w:noProof/>
              </w:rPr>
              <w:fldChar w:fldCharType="separate"/>
            </w:r>
            <w:r>
              <w:rPr>
                <w:noProof/>
              </w:rPr>
              <w:t>49</w:t>
            </w:r>
            <w:r>
              <w:rPr>
                <w:noProof/>
              </w:rPr>
              <w:fldChar w:fldCharType="end"/>
            </w:r>
          </w:hyperlink>
        </w:p>
        <w:p w14:paraId="40B6F7E2" w14:textId="4FB97570"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03" w:history="1">
            <w:r w:rsidRPr="00AB3491">
              <w:rPr>
                <w:rStyle w:val="Hyperlink"/>
                <w:noProof/>
              </w:rPr>
              <w:t>Checkpoint 2.4.4: Candidate/Employee Notice Requirements</w:t>
            </w:r>
            <w:r>
              <w:rPr>
                <w:noProof/>
              </w:rPr>
              <w:tab/>
            </w:r>
            <w:r>
              <w:rPr>
                <w:noProof/>
              </w:rPr>
              <w:fldChar w:fldCharType="begin"/>
            </w:r>
            <w:r>
              <w:rPr>
                <w:noProof/>
              </w:rPr>
              <w:instrText xml:space="preserve"> PAGEREF _Toc212142603 \h </w:instrText>
            </w:r>
            <w:r>
              <w:rPr>
                <w:noProof/>
              </w:rPr>
            </w:r>
            <w:r>
              <w:rPr>
                <w:noProof/>
              </w:rPr>
              <w:fldChar w:fldCharType="separate"/>
            </w:r>
            <w:r>
              <w:rPr>
                <w:noProof/>
              </w:rPr>
              <w:t>50</w:t>
            </w:r>
            <w:r>
              <w:rPr>
                <w:noProof/>
              </w:rPr>
              <w:fldChar w:fldCharType="end"/>
            </w:r>
          </w:hyperlink>
        </w:p>
        <w:p w14:paraId="46507E54" w14:textId="2C980511"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04" w:history="1">
            <w:r w:rsidRPr="00AB3491">
              <w:rPr>
                <w:rStyle w:val="Hyperlink"/>
                <w:noProof/>
              </w:rPr>
              <w:t>2.5 Virginia, Connecticut, Utah, Florida Requirements</w:t>
            </w:r>
            <w:r>
              <w:rPr>
                <w:noProof/>
              </w:rPr>
              <w:tab/>
            </w:r>
            <w:r>
              <w:rPr>
                <w:noProof/>
              </w:rPr>
              <w:fldChar w:fldCharType="begin"/>
            </w:r>
            <w:r>
              <w:rPr>
                <w:noProof/>
              </w:rPr>
              <w:instrText xml:space="preserve"> PAGEREF _Toc212142604 \h </w:instrText>
            </w:r>
            <w:r>
              <w:rPr>
                <w:noProof/>
              </w:rPr>
            </w:r>
            <w:r>
              <w:rPr>
                <w:noProof/>
              </w:rPr>
              <w:fldChar w:fldCharType="separate"/>
            </w:r>
            <w:r>
              <w:rPr>
                <w:noProof/>
              </w:rPr>
              <w:t>52</w:t>
            </w:r>
            <w:r>
              <w:rPr>
                <w:noProof/>
              </w:rPr>
              <w:fldChar w:fldCharType="end"/>
            </w:r>
          </w:hyperlink>
        </w:p>
        <w:p w14:paraId="190B4591" w14:textId="3021A54B"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05" w:history="1">
            <w:r w:rsidRPr="00AB3491">
              <w:rPr>
                <w:rStyle w:val="Hyperlink"/>
                <w:noProof/>
              </w:rPr>
              <w:t>Checkpoint 2.5.1: Virginia</w:t>
            </w:r>
            <w:r>
              <w:rPr>
                <w:noProof/>
              </w:rPr>
              <w:tab/>
            </w:r>
            <w:r>
              <w:rPr>
                <w:noProof/>
              </w:rPr>
              <w:fldChar w:fldCharType="begin"/>
            </w:r>
            <w:r>
              <w:rPr>
                <w:noProof/>
              </w:rPr>
              <w:instrText xml:space="preserve"> PAGEREF _Toc212142605 \h </w:instrText>
            </w:r>
            <w:r>
              <w:rPr>
                <w:noProof/>
              </w:rPr>
            </w:r>
            <w:r>
              <w:rPr>
                <w:noProof/>
              </w:rPr>
              <w:fldChar w:fldCharType="separate"/>
            </w:r>
            <w:r>
              <w:rPr>
                <w:noProof/>
              </w:rPr>
              <w:t>52</w:t>
            </w:r>
            <w:r>
              <w:rPr>
                <w:noProof/>
              </w:rPr>
              <w:fldChar w:fldCharType="end"/>
            </w:r>
          </w:hyperlink>
        </w:p>
        <w:p w14:paraId="6078987A" w14:textId="41C0EDD0"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06" w:history="1">
            <w:r w:rsidRPr="00AB3491">
              <w:rPr>
                <w:rStyle w:val="Hyperlink"/>
                <w:noProof/>
              </w:rPr>
              <w:t>Checkpoint 2.5.2: Connecticut</w:t>
            </w:r>
            <w:r>
              <w:rPr>
                <w:noProof/>
              </w:rPr>
              <w:tab/>
            </w:r>
            <w:r>
              <w:rPr>
                <w:noProof/>
              </w:rPr>
              <w:fldChar w:fldCharType="begin"/>
            </w:r>
            <w:r>
              <w:rPr>
                <w:noProof/>
              </w:rPr>
              <w:instrText xml:space="preserve"> PAGEREF _Toc212142606 \h </w:instrText>
            </w:r>
            <w:r>
              <w:rPr>
                <w:noProof/>
              </w:rPr>
            </w:r>
            <w:r>
              <w:rPr>
                <w:noProof/>
              </w:rPr>
              <w:fldChar w:fldCharType="separate"/>
            </w:r>
            <w:r>
              <w:rPr>
                <w:noProof/>
              </w:rPr>
              <w:t>53</w:t>
            </w:r>
            <w:r>
              <w:rPr>
                <w:noProof/>
              </w:rPr>
              <w:fldChar w:fldCharType="end"/>
            </w:r>
          </w:hyperlink>
        </w:p>
        <w:p w14:paraId="0D7E6122" w14:textId="63E3D741"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07" w:history="1">
            <w:r w:rsidRPr="00AB3491">
              <w:rPr>
                <w:rStyle w:val="Hyperlink"/>
                <w:noProof/>
              </w:rPr>
              <w:t>Checkpoint 2.5.3: Utah</w:t>
            </w:r>
            <w:r>
              <w:rPr>
                <w:noProof/>
              </w:rPr>
              <w:tab/>
            </w:r>
            <w:r>
              <w:rPr>
                <w:noProof/>
              </w:rPr>
              <w:fldChar w:fldCharType="begin"/>
            </w:r>
            <w:r>
              <w:rPr>
                <w:noProof/>
              </w:rPr>
              <w:instrText xml:space="preserve"> PAGEREF _Toc212142607 \h </w:instrText>
            </w:r>
            <w:r>
              <w:rPr>
                <w:noProof/>
              </w:rPr>
            </w:r>
            <w:r>
              <w:rPr>
                <w:noProof/>
              </w:rPr>
              <w:fldChar w:fldCharType="separate"/>
            </w:r>
            <w:r>
              <w:rPr>
                <w:noProof/>
              </w:rPr>
              <w:t>53</w:t>
            </w:r>
            <w:r>
              <w:rPr>
                <w:noProof/>
              </w:rPr>
              <w:fldChar w:fldCharType="end"/>
            </w:r>
          </w:hyperlink>
        </w:p>
        <w:p w14:paraId="4460FC8A" w14:textId="5BC02244"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08" w:history="1">
            <w:r w:rsidRPr="00AB3491">
              <w:rPr>
                <w:rStyle w:val="Hyperlink"/>
                <w:noProof/>
              </w:rPr>
              <w:t>Checkpoint 2.5.4: Florida</w:t>
            </w:r>
            <w:r>
              <w:rPr>
                <w:noProof/>
              </w:rPr>
              <w:tab/>
            </w:r>
            <w:r>
              <w:rPr>
                <w:noProof/>
              </w:rPr>
              <w:fldChar w:fldCharType="begin"/>
            </w:r>
            <w:r>
              <w:rPr>
                <w:noProof/>
              </w:rPr>
              <w:instrText xml:space="preserve"> PAGEREF _Toc212142608 \h </w:instrText>
            </w:r>
            <w:r>
              <w:rPr>
                <w:noProof/>
              </w:rPr>
            </w:r>
            <w:r>
              <w:rPr>
                <w:noProof/>
              </w:rPr>
              <w:fldChar w:fldCharType="separate"/>
            </w:r>
            <w:r>
              <w:rPr>
                <w:noProof/>
              </w:rPr>
              <w:t>54</w:t>
            </w:r>
            <w:r>
              <w:rPr>
                <w:noProof/>
              </w:rPr>
              <w:fldChar w:fldCharType="end"/>
            </w:r>
          </w:hyperlink>
        </w:p>
        <w:p w14:paraId="57C513E5" w14:textId="1F8F130F"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09" w:history="1">
            <w:r w:rsidRPr="00AB3491">
              <w:rPr>
                <w:rStyle w:val="Hyperlink"/>
                <w:noProof/>
              </w:rPr>
              <w:t>SECTION 3: PRIVACY LAW STATES (FRAMEWORK 3)</w:t>
            </w:r>
            <w:r>
              <w:rPr>
                <w:noProof/>
              </w:rPr>
              <w:tab/>
            </w:r>
            <w:r>
              <w:rPr>
                <w:noProof/>
              </w:rPr>
              <w:fldChar w:fldCharType="begin"/>
            </w:r>
            <w:r>
              <w:rPr>
                <w:noProof/>
              </w:rPr>
              <w:instrText xml:space="preserve"> PAGEREF _Toc212142609 \h </w:instrText>
            </w:r>
            <w:r>
              <w:rPr>
                <w:noProof/>
              </w:rPr>
            </w:r>
            <w:r>
              <w:rPr>
                <w:noProof/>
              </w:rPr>
              <w:fldChar w:fldCharType="separate"/>
            </w:r>
            <w:r>
              <w:rPr>
                <w:noProof/>
              </w:rPr>
              <w:t>55</w:t>
            </w:r>
            <w:r>
              <w:rPr>
                <w:noProof/>
              </w:rPr>
              <w:fldChar w:fldCharType="end"/>
            </w:r>
          </w:hyperlink>
        </w:p>
        <w:p w14:paraId="3E992942" w14:textId="3D5FE557"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10" w:history="1">
            <w:r w:rsidRPr="00AB3491">
              <w:rPr>
                <w:rStyle w:val="Hyperlink"/>
                <w:noProof/>
              </w:rPr>
              <w:t>3.1 Texas Data Privacy and Security Act</w:t>
            </w:r>
            <w:r>
              <w:rPr>
                <w:noProof/>
              </w:rPr>
              <w:tab/>
            </w:r>
            <w:r>
              <w:rPr>
                <w:noProof/>
              </w:rPr>
              <w:fldChar w:fldCharType="begin"/>
            </w:r>
            <w:r>
              <w:rPr>
                <w:noProof/>
              </w:rPr>
              <w:instrText xml:space="preserve"> PAGEREF _Toc212142610 \h </w:instrText>
            </w:r>
            <w:r>
              <w:rPr>
                <w:noProof/>
              </w:rPr>
            </w:r>
            <w:r>
              <w:rPr>
                <w:noProof/>
              </w:rPr>
              <w:fldChar w:fldCharType="separate"/>
            </w:r>
            <w:r>
              <w:rPr>
                <w:noProof/>
              </w:rPr>
              <w:t>55</w:t>
            </w:r>
            <w:r>
              <w:rPr>
                <w:noProof/>
              </w:rPr>
              <w:fldChar w:fldCharType="end"/>
            </w:r>
          </w:hyperlink>
        </w:p>
        <w:p w14:paraId="14D0A67D" w14:textId="1F90CDBF"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11" w:history="1">
            <w:r w:rsidRPr="00AB3491">
              <w:rPr>
                <w:rStyle w:val="Hyperlink"/>
                <w:noProof/>
              </w:rPr>
              <w:t>3.2 Oregon Consumer Privacy Act</w:t>
            </w:r>
            <w:r>
              <w:rPr>
                <w:noProof/>
              </w:rPr>
              <w:tab/>
            </w:r>
            <w:r>
              <w:rPr>
                <w:noProof/>
              </w:rPr>
              <w:fldChar w:fldCharType="begin"/>
            </w:r>
            <w:r>
              <w:rPr>
                <w:noProof/>
              </w:rPr>
              <w:instrText xml:space="preserve"> PAGEREF _Toc212142611 \h </w:instrText>
            </w:r>
            <w:r>
              <w:rPr>
                <w:noProof/>
              </w:rPr>
            </w:r>
            <w:r>
              <w:rPr>
                <w:noProof/>
              </w:rPr>
              <w:fldChar w:fldCharType="separate"/>
            </w:r>
            <w:r>
              <w:rPr>
                <w:noProof/>
              </w:rPr>
              <w:t>56</w:t>
            </w:r>
            <w:r>
              <w:rPr>
                <w:noProof/>
              </w:rPr>
              <w:fldChar w:fldCharType="end"/>
            </w:r>
          </w:hyperlink>
        </w:p>
        <w:p w14:paraId="238FD743" w14:textId="42DEBB7C"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12" w:history="1">
            <w:r w:rsidRPr="00AB3491">
              <w:rPr>
                <w:rStyle w:val="Hyperlink"/>
                <w:noProof/>
              </w:rPr>
              <w:t>3.3 Montana Consumer Data Privacy Act</w:t>
            </w:r>
            <w:r>
              <w:rPr>
                <w:noProof/>
              </w:rPr>
              <w:tab/>
            </w:r>
            <w:r>
              <w:rPr>
                <w:noProof/>
              </w:rPr>
              <w:fldChar w:fldCharType="begin"/>
            </w:r>
            <w:r>
              <w:rPr>
                <w:noProof/>
              </w:rPr>
              <w:instrText xml:space="preserve"> PAGEREF _Toc212142612 \h </w:instrText>
            </w:r>
            <w:r>
              <w:rPr>
                <w:noProof/>
              </w:rPr>
            </w:r>
            <w:r>
              <w:rPr>
                <w:noProof/>
              </w:rPr>
              <w:fldChar w:fldCharType="separate"/>
            </w:r>
            <w:r>
              <w:rPr>
                <w:noProof/>
              </w:rPr>
              <w:t>56</w:t>
            </w:r>
            <w:r>
              <w:rPr>
                <w:noProof/>
              </w:rPr>
              <w:fldChar w:fldCharType="end"/>
            </w:r>
          </w:hyperlink>
        </w:p>
        <w:p w14:paraId="6041F49D" w14:textId="17368F9F"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13" w:history="1">
            <w:r w:rsidRPr="00AB3491">
              <w:rPr>
                <w:rStyle w:val="Hyperlink"/>
                <w:noProof/>
              </w:rPr>
              <w:t>3.4 Iowa Consumer Data Protection Act</w:t>
            </w:r>
            <w:r>
              <w:rPr>
                <w:noProof/>
              </w:rPr>
              <w:tab/>
            </w:r>
            <w:r>
              <w:rPr>
                <w:noProof/>
              </w:rPr>
              <w:fldChar w:fldCharType="begin"/>
            </w:r>
            <w:r>
              <w:rPr>
                <w:noProof/>
              </w:rPr>
              <w:instrText xml:space="preserve"> PAGEREF _Toc212142613 \h </w:instrText>
            </w:r>
            <w:r>
              <w:rPr>
                <w:noProof/>
              </w:rPr>
            </w:r>
            <w:r>
              <w:rPr>
                <w:noProof/>
              </w:rPr>
              <w:fldChar w:fldCharType="separate"/>
            </w:r>
            <w:r>
              <w:rPr>
                <w:noProof/>
              </w:rPr>
              <w:t>57</w:t>
            </w:r>
            <w:r>
              <w:rPr>
                <w:noProof/>
              </w:rPr>
              <w:fldChar w:fldCharType="end"/>
            </w:r>
          </w:hyperlink>
        </w:p>
        <w:p w14:paraId="5D520B9E" w14:textId="1663C11C"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14" w:history="1">
            <w:r w:rsidRPr="00AB3491">
              <w:rPr>
                <w:rStyle w:val="Hyperlink"/>
                <w:noProof/>
              </w:rPr>
              <w:t>3.5 Tennessee Information Protection Act</w:t>
            </w:r>
            <w:r>
              <w:rPr>
                <w:noProof/>
              </w:rPr>
              <w:tab/>
            </w:r>
            <w:r>
              <w:rPr>
                <w:noProof/>
              </w:rPr>
              <w:fldChar w:fldCharType="begin"/>
            </w:r>
            <w:r>
              <w:rPr>
                <w:noProof/>
              </w:rPr>
              <w:instrText xml:space="preserve"> PAGEREF _Toc212142614 \h </w:instrText>
            </w:r>
            <w:r>
              <w:rPr>
                <w:noProof/>
              </w:rPr>
            </w:r>
            <w:r>
              <w:rPr>
                <w:noProof/>
              </w:rPr>
              <w:fldChar w:fldCharType="separate"/>
            </w:r>
            <w:r>
              <w:rPr>
                <w:noProof/>
              </w:rPr>
              <w:t>57</w:t>
            </w:r>
            <w:r>
              <w:rPr>
                <w:noProof/>
              </w:rPr>
              <w:fldChar w:fldCharType="end"/>
            </w:r>
          </w:hyperlink>
        </w:p>
        <w:p w14:paraId="2F948B69" w14:textId="2D669156"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15" w:history="1">
            <w:r w:rsidRPr="00AB3491">
              <w:rPr>
                <w:rStyle w:val="Hyperlink"/>
                <w:noProof/>
              </w:rPr>
              <w:t>SECTION 4: DATA SECURITY AND PRIVACY ARCHITECTURE</w:t>
            </w:r>
            <w:r>
              <w:rPr>
                <w:noProof/>
              </w:rPr>
              <w:tab/>
            </w:r>
            <w:r>
              <w:rPr>
                <w:noProof/>
              </w:rPr>
              <w:fldChar w:fldCharType="begin"/>
            </w:r>
            <w:r>
              <w:rPr>
                <w:noProof/>
              </w:rPr>
              <w:instrText xml:space="preserve"> PAGEREF _Toc212142615 \h </w:instrText>
            </w:r>
            <w:r>
              <w:rPr>
                <w:noProof/>
              </w:rPr>
            </w:r>
            <w:r>
              <w:rPr>
                <w:noProof/>
              </w:rPr>
              <w:fldChar w:fldCharType="separate"/>
            </w:r>
            <w:r>
              <w:rPr>
                <w:noProof/>
              </w:rPr>
              <w:t>58</w:t>
            </w:r>
            <w:r>
              <w:rPr>
                <w:noProof/>
              </w:rPr>
              <w:fldChar w:fldCharType="end"/>
            </w:r>
          </w:hyperlink>
        </w:p>
        <w:p w14:paraId="70B4FAE8" w14:textId="523D829D"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16" w:history="1">
            <w:r w:rsidRPr="00AB3491">
              <w:rPr>
                <w:rStyle w:val="Hyperlink"/>
                <w:noProof/>
              </w:rPr>
              <w:t>4.1 Data Security Baseline Requirements</w:t>
            </w:r>
            <w:r>
              <w:rPr>
                <w:noProof/>
              </w:rPr>
              <w:tab/>
            </w:r>
            <w:r>
              <w:rPr>
                <w:noProof/>
              </w:rPr>
              <w:fldChar w:fldCharType="begin"/>
            </w:r>
            <w:r>
              <w:rPr>
                <w:noProof/>
              </w:rPr>
              <w:instrText xml:space="preserve"> PAGEREF _Toc212142616 \h </w:instrText>
            </w:r>
            <w:r>
              <w:rPr>
                <w:noProof/>
              </w:rPr>
            </w:r>
            <w:r>
              <w:rPr>
                <w:noProof/>
              </w:rPr>
              <w:fldChar w:fldCharType="separate"/>
            </w:r>
            <w:r>
              <w:rPr>
                <w:noProof/>
              </w:rPr>
              <w:t>58</w:t>
            </w:r>
            <w:r>
              <w:rPr>
                <w:noProof/>
              </w:rPr>
              <w:fldChar w:fldCharType="end"/>
            </w:r>
          </w:hyperlink>
        </w:p>
        <w:p w14:paraId="6A0A8639" w14:textId="55522769"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17" w:history="1">
            <w:r w:rsidRPr="00AB3491">
              <w:rPr>
                <w:rStyle w:val="Hyperlink"/>
                <w:noProof/>
              </w:rPr>
              <w:t>4.2 Data Privacy Architecture</w:t>
            </w:r>
            <w:r>
              <w:rPr>
                <w:noProof/>
              </w:rPr>
              <w:tab/>
            </w:r>
            <w:r>
              <w:rPr>
                <w:noProof/>
              </w:rPr>
              <w:fldChar w:fldCharType="begin"/>
            </w:r>
            <w:r>
              <w:rPr>
                <w:noProof/>
              </w:rPr>
              <w:instrText xml:space="preserve"> PAGEREF _Toc212142617 \h </w:instrText>
            </w:r>
            <w:r>
              <w:rPr>
                <w:noProof/>
              </w:rPr>
            </w:r>
            <w:r>
              <w:rPr>
                <w:noProof/>
              </w:rPr>
              <w:fldChar w:fldCharType="separate"/>
            </w:r>
            <w:r>
              <w:rPr>
                <w:noProof/>
              </w:rPr>
              <w:t>59</w:t>
            </w:r>
            <w:r>
              <w:rPr>
                <w:noProof/>
              </w:rPr>
              <w:fldChar w:fldCharType="end"/>
            </w:r>
          </w:hyperlink>
        </w:p>
        <w:p w14:paraId="30CC20EF" w14:textId="7162C52E"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18" w:history="1">
            <w:r w:rsidRPr="00AB3491">
              <w:rPr>
                <w:rStyle w:val="Hyperlink"/>
                <w:noProof/>
              </w:rPr>
              <w:t>SECTION 5: VENDOR MANAGEMENT AND CONTRACTS</w:t>
            </w:r>
            <w:r>
              <w:rPr>
                <w:noProof/>
              </w:rPr>
              <w:tab/>
            </w:r>
            <w:r>
              <w:rPr>
                <w:noProof/>
              </w:rPr>
              <w:fldChar w:fldCharType="begin"/>
            </w:r>
            <w:r>
              <w:rPr>
                <w:noProof/>
              </w:rPr>
              <w:instrText xml:space="preserve"> PAGEREF _Toc212142618 \h </w:instrText>
            </w:r>
            <w:r>
              <w:rPr>
                <w:noProof/>
              </w:rPr>
            </w:r>
            <w:r>
              <w:rPr>
                <w:noProof/>
              </w:rPr>
              <w:fldChar w:fldCharType="separate"/>
            </w:r>
            <w:r>
              <w:rPr>
                <w:noProof/>
              </w:rPr>
              <w:t>60</w:t>
            </w:r>
            <w:r>
              <w:rPr>
                <w:noProof/>
              </w:rPr>
              <w:fldChar w:fldCharType="end"/>
            </w:r>
          </w:hyperlink>
        </w:p>
        <w:p w14:paraId="22183DB4" w14:textId="5056B9BD"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19" w:history="1">
            <w:r w:rsidRPr="00AB3491">
              <w:rPr>
                <w:rStyle w:val="Hyperlink"/>
                <w:noProof/>
              </w:rPr>
              <w:t>5.1 Vendor Due Diligence</w:t>
            </w:r>
            <w:r>
              <w:rPr>
                <w:noProof/>
              </w:rPr>
              <w:tab/>
            </w:r>
            <w:r>
              <w:rPr>
                <w:noProof/>
              </w:rPr>
              <w:fldChar w:fldCharType="begin"/>
            </w:r>
            <w:r>
              <w:rPr>
                <w:noProof/>
              </w:rPr>
              <w:instrText xml:space="preserve"> PAGEREF _Toc212142619 \h </w:instrText>
            </w:r>
            <w:r>
              <w:rPr>
                <w:noProof/>
              </w:rPr>
            </w:r>
            <w:r>
              <w:rPr>
                <w:noProof/>
              </w:rPr>
              <w:fldChar w:fldCharType="separate"/>
            </w:r>
            <w:r>
              <w:rPr>
                <w:noProof/>
              </w:rPr>
              <w:t>60</w:t>
            </w:r>
            <w:r>
              <w:rPr>
                <w:noProof/>
              </w:rPr>
              <w:fldChar w:fldCharType="end"/>
            </w:r>
          </w:hyperlink>
        </w:p>
        <w:p w14:paraId="1703E3CE" w14:textId="39C76076"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20" w:history="1">
            <w:r w:rsidRPr="00AB3491">
              <w:rPr>
                <w:rStyle w:val="Hyperlink"/>
                <w:noProof/>
              </w:rPr>
              <w:t>5.2 Contract Provisions</w:t>
            </w:r>
            <w:r>
              <w:rPr>
                <w:noProof/>
              </w:rPr>
              <w:tab/>
            </w:r>
            <w:r>
              <w:rPr>
                <w:noProof/>
              </w:rPr>
              <w:fldChar w:fldCharType="begin"/>
            </w:r>
            <w:r>
              <w:rPr>
                <w:noProof/>
              </w:rPr>
              <w:instrText xml:space="preserve"> PAGEREF _Toc212142620 \h </w:instrText>
            </w:r>
            <w:r>
              <w:rPr>
                <w:noProof/>
              </w:rPr>
            </w:r>
            <w:r>
              <w:rPr>
                <w:noProof/>
              </w:rPr>
              <w:fldChar w:fldCharType="separate"/>
            </w:r>
            <w:r>
              <w:rPr>
                <w:noProof/>
              </w:rPr>
              <w:t>61</w:t>
            </w:r>
            <w:r>
              <w:rPr>
                <w:noProof/>
              </w:rPr>
              <w:fldChar w:fldCharType="end"/>
            </w:r>
          </w:hyperlink>
        </w:p>
        <w:p w14:paraId="0B471F45" w14:textId="2DA8B01E"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21" w:history="1">
            <w:r w:rsidRPr="00AB3491">
              <w:rPr>
                <w:rStyle w:val="Hyperlink"/>
                <w:noProof/>
              </w:rPr>
              <w:t>SECTION 6: INTERNAL GOVERNANCE AND ACCOUNTABILITY</w:t>
            </w:r>
            <w:r>
              <w:rPr>
                <w:noProof/>
              </w:rPr>
              <w:tab/>
            </w:r>
            <w:r>
              <w:rPr>
                <w:noProof/>
              </w:rPr>
              <w:fldChar w:fldCharType="begin"/>
            </w:r>
            <w:r>
              <w:rPr>
                <w:noProof/>
              </w:rPr>
              <w:instrText xml:space="preserve"> PAGEREF _Toc212142621 \h </w:instrText>
            </w:r>
            <w:r>
              <w:rPr>
                <w:noProof/>
              </w:rPr>
            </w:r>
            <w:r>
              <w:rPr>
                <w:noProof/>
              </w:rPr>
              <w:fldChar w:fldCharType="separate"/>
            </w:r>
            <w:r>
              <w:rPr>
                <w:noProof/>
              </w:rPr>
              <w:t>63</w:t>
            </w:r>
            <w:r>
              <w:rPr>
                <w:noProof/>
              </w:rPr>
              <w:fldChar w:fldCharType="end"/>
            </w:r>
          </w:hyperlink>
        </w:p>
        <w:p w14:paraId="42874DD8" w14:textId="329E3DBC"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22" w:history="1">
            <w:r w:rsidRPr="00AB3491">
              <w:rPr>
                <w:rStyle w:val="Hyperlink"/>
                <w:noProof/>
              </w:rPr>
              <w:t>6.1 AI Governance Framework</w:t>
            </w:r>
            <w:r>
              <w:rPr>
                <w:noProof/>
              </w:rPr>
              <w:tab/>
            </w:r>
            <w:r>
              <w:rPr>
                <w:noProof/>
              </w:rPr>
              <w:fldChar w:fldCharType="begin"/>
            </w:r>
            <w:r>
              <w:rPr>
                <w:noProof/>
              </w:rPr>
              <w:instrText xml:space="preserve"> PAGEREF _Toc212142622 \h </w:instrText>
            </w:r>
            <w:r>
              <w:rPr>
                <w:noProof/>
              </w:rPr>
            </w:r>
            <w:r>
              <w:rPr>
                <w:noProof/>
              </w:rPr>
              <w:fldChar w:fldCharType="separate"/>
            </w:r>
            <w:r>
              <w:rPr>
                <w:noProof/>
              </w:rPr>
              <w:t>63</w:t>
            </w:r>
            <w:r>
              <w:rPr>
                <w:noProof/>
              </w:rPr>
              <w:fldChar w:fldCharType="end"/>
            </w:r>
          </w:hyperlink>
        </w:p>
        <w:p w14:paraId="5BC21EA6" w14:textId="2446A1D6"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23" w:history="1">
            <w:r w:rsidRPr="00AB3491">
              <w:rPr>
                <w:rStyle w:val="Hyperlink"/>
                <w:noProof/>
              </w:rPr>
              <w:t>6.2 Training and Awareness</w:t>
            </w:r>
            <w:r>
              <w:rPr>
                <w:noProof/>
              </w:rPr>
              <w:tab/>
            </w:r>
            <w:r>
              <w:rPr>
                <w:noProof/>
              </w:rPr>
              <w:fldChar w:fldCharType="begin"/>
            </w:r>
            <w:r>
              <w:rPr>
                <w:noProof/>
              </w:rPr>
              <w:instrText xml:space="preserve"> PAGEREF _Toc212142623 \h </w:instrText>
            </w:r>
            <w:r>
              <w:rPr>
                <w:noProof/>
              </w:rPr>
            </w:r>
            <w:r>
              <w:rPr>
                <w:noProof/>
              </w:rPr>
              <w:fldChar w:fldCharType="separate"/>
            </w:r>
            <w:r>
              <w:rPr>
                <w:noProof/>
              </w:rPr>
              <w:t>64</w:t>
            </w:r>
            <w:r>
              <w:rPr>
                <w:noProof/>
              </w:rPr>
              <w:fldChar w:fldCharType="end"/>
            </w:r>
          </w:hyperlink>
        </w:p>
        <w:p w14:paraId="411EB593" w14:textId="62F30175"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24" w:history="1">
            <w:r w:rsidRPr="00AB3491">
              <w:rPr>
                <w:rStyle w:val="Hyperlink"/>
                <w:noProof/>
              </w:rPr>
              <w:t>SECTION 7: ONGOING MONITORING AND AUDITING</w:t>
            </w:r>
            <w:r>
              <w:rPr>
                <w:noProof/>
              </w:rPr>
              <w:tab/>
            </w:r>
            <w:r>
              <w:rPr>
                <w:noProof/>
              </w:rPr>
              <w:fldChar w:fldCharType="begin"/>
            </w:r>
            <w:r>
              <w:rPr>
                <w:noProof/>
              </w:rPr>
              <w:instrText xml:space="preserve"> PAGEREF _Toc212142624 \h </w:instrText>
            </w:r>
            <w:r>
              <w:rPr>
                <w:noProof/>
              </w:rPr>
            </w:r>
            <w:r>
              <w:rPr>
                <w:noProof/>
              </w:rPr>
              <w:fldChar w:fldCharType="separate"/>
            </w:r>
            <w:r>
              <w:rPr>
                <w:noProof/>
              </w:rPr>
              <w:t>65</w:t>
            </w:r>
            <w:r>
              <w:rPr>
                <w:noProof/>
              </w:rPr>
              <w:fldChar w:fldCharType="end"/>
            </w:r>
          </w:hyperlink>
        </w:p>
        <w:p w14:paraId="52289820" w14:textId="510A0FB0"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25" w:history="1">
            <w:r w:rsidRPr="00AB3491">
              <w:rPr>
                <w:rStyle w:val="Hyperlink"/>
                <w:noProof/>
              </w:rPr>
              <w:t>7.1 Continuous Monitoring Program</w:t>
            </w:r>
            <w:r>
              <w:rPr>
                <w:noProof/>
              </w:rPr>
              <w:tab/>
            </w:r>
            <w:r>
              <w:rPr>
                <w:noProof/>
              </w:rPr>
              <w:fldChar w:fldCharType="begin"/>
            </w:r>
            <w:r>
              <w:rPr>
                <w:noProof/>
              </w:rPr>
              <w:instrText xml:space="preserve"> PAGEREF _Toc212142625 \h </w:instrText>
            </w:r>
            <w:r>
              <w:rPr>
                <w:noProof/>
              </w:rPr>
            </w:r>
            <w:r>
              <w:rPr>
                <w:noProof/>
              </w:rPr>
              <w:fldChar w:fldCharType="separate"/>
            </w:r>
            <w:r>
              <w:rPr>
                <w:noProof/>
              </w:rPr>
              <w:t>65</w:t>
            </w:r>
            <w:r>
              <w:rPr>
                <w:noProof/>
              </w:rPr>
              <w:fldChar w:fldCharType="end"/>
            </w:r>
          </w:hyperlink>
        </w:p>
        <w:p w14:paraId="7A60E7A7" w14:textId="0D37792C"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26" w:history="1">
            <w:r w:rsidRPr="00AB3491">
              <w:rPr>
                <w:rStyle w:val="Hyperlink"/>
                <w:noProof/>
              </w:rPr>
              <w:t>7.2 Internal Audit Program</w:t>
            </w:r>
            <w:r>
              <w:rPr>
                <w:noProof/>
              </w:rPr>
              <w:tab/>
            </w:r>
            <w:r>
              <w:rPr>
                <w:noProof/>
              </w:rPr>
              <w:fldChar w:fldCharType="begin"/>
            </w:r>
            <w:r>
              <w:rPr>
                <w:noProof/>
              </w:rPr>
              <w:instrText xml:space="preserve"> PAGEREF _Toc212142626 \h </w:instrText>
            </w:r>
            <w:r>
              <w:rPr>
                <w:noProof/>
              </w:rPr>
            </w:r>
            <w:r>
              <w:rPr>
                <w:noProof/>
              </w:rPr>
              <w:fldChar w:fldCharType="separate"/>
            </w:r>
            <w:r>
              <w:rPr>
                <w:noProof/>
              </w:rPr>
              <w:t>66</w:t>
            </w:r>
            <w:r>
              <w:rPr>
                <w:noProof/>
              </w:rPr>
              <w:fldChar w:fldCharType="end"/>
            </w:r>
          </w:hyperlink>
        </w:p>
        <w:p w14:paraId="72A3DE50" w14:textId="68C71051"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27" w:history="1">
            <w:r w:rsidRPr="00AB3491">
              <w:rPr>
                <w:rStyle w:val="Hyperlink"/>
                <w:noProof/>
              </w:rPr>
              <w:t>SECTION 8: INCIDENT RESPONSE AND REMEDIATION</w:t>
            </w:r>
            <w:r>
              <w:rPr>
                <w:noProof/>
              </w:rPr>
              <w:tab/>
            </w:r>
            <w:r>
              <w:rPr>
                <w:noProof/>
              </w:rPr>
              <w:fldChar w:fldCharType="begin"/>
            </w:r>
            <w:r>
              <w:rPr>
                <w:noProof/>
              </w:rPr>
              <w:instrText xml:space="preserve"> PAGEREF _Toc212142627 \h </w:instrText>
            </w:r>
            <w:r>
              <w:rPr>
                <w:noProof/>
              </w:rPr>
            </w:r>
            <w:r>
              <w:rPr>
                <w:noProof/>
              </w:rPr>
              <w:fldChar w:fldCharType="separate"/>
            </w:r>
            <w:r>
              <w:rPr>
                <w:noProof/>
              </w:rPr>
              <w:t>67</w:t>
            </w:r>
            <w:r>
              <w:rPr>
                <w:noProof/>
              </w:rPr>
              <w:fldChar w:fldCharType="end"/>
            </w:r>
          </w:hyperlink>
        </w:p>
        <w:p w14:paraId="13948B97" w14:textId="545E752B"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28" w:history="1">
            <w:r w:rsidRPr="00AB3491">
              <w:rPr>
                <w:rStyle w:val="Hyperlink"/>
                <w:noProof/>
              </w:rPr>
              <w:t>8.1 Incident Response Plan</w:t>
            </w:r>
            <w:r>
              <w:rPr>
                <w:noProof/>
              </w:rPr>
              <w:tab/>
            </w:r>
            <w:r>
              <w:rPr>
                <w:noProof/>
              </w:rPr>
              <w:fldChar w:fldCharType="begin"/>
            </w:r>
            <w:r>
              <w:rPr>
                <w:noProof/>
              </w:rPr>
              <w:instrText xml:space="preserve"> PAGEREF _Toc212142628 \h </w:instrText>
            </w:r>
            <w:r>
              <w:rPr>
                <w:noProof/>
              </w:rPr>
            </w:r>
            <w:r>
              <w:rPr>
                <w:noProof/>
              </w:rPr>
              <w:fldChar w:fldCharType="separate"/>
            </w:r>
            <w:r>
              <w:rPr>
                <w:noProof/>
              </w:rPr>
              <w:t>67</w:t>
            </w:r>
            <w:r>
              <w:rPr>
                <w:noProof/>
              </w:rPr>
              <w:fldChar w:fldCharType="end"/>
            </w:r>
          </w:hyperlink>
        </w:p>
        <w:p w14:paraId="44BBE251" w14:textId="12D667AA"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29" w:history="1">
            <w:r w:rsidRPr="00AB3491">
              <w:rPr>
                <w:rStyle w:val="Hyperlink"/>
                <w:noProof/>
              </w:rPr>
              <w:t>8.2 Lessons Learned and Continuous Improvement</w:t>
            </w:r>
            <w:r>
              <w:rPr>
                <w:noProof/>
              </w:rPr>
              <w:tab/>
            </w:r>
            <w:r>
              <w:rPr>
                <w:noProof/>
              </w:rPr>
              <w:fldChar w:fldCharType="begin"/>
            </w:r>
            <w:r>
              <w:rPr>
                <w:noProof/>
              </w:rPr>
              <w:instrText xml:space="preserve"> PAGEREF _Toc212142629 \h </w:instrText>
            </w:r>
            <w:r>
              <w:rPr>
                <w:noProof/>
              </w:rPr>
            </w:r>
            <w:r>
              <w:rPr>
                <w:noProof/>
              </w:rPr>
              <w:fldChar w:fldCharType="separate"/>
            </w:r>
            <w:r>
              <w:rPr>
                <w:noProof/>
              </w:rPr>
              <w:t>68</w:t>
            </w:r>
            <w:r>
              <w:rPr>
                <w:noProof/>
              </w:rPr>
              <w:fldChar w:fldCharType="end"/>
            </w:r>
          </w:hyperlink>
        </w:p>
        <w:p w14:paraId="76E61BAF" w14:textId="11517878"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30" w:history="1">
            <w:r w:rsidRPr="00AB3491">
              <w:rPr>
                <w:rStyle w:val="Hyperlink"/>
                <w:noProof/>
              </w:rPr>
              <w:t>SECTION 9: DOCUMENTATION AND RECORDKEEPING</w:t>
            </w:r>
            <w:r>
              <w:rPr>
                <w:noProof/>
              </w:rPr>
              <w:tab/>
            </w:r>
            <w:r>
              <w:rPr>
                <w:noProof/>
              </w:rPr>
              <w:fldChar w:fldCharType="begin"/>
            </w:r>
            <w:r>
              <w:rPr>
                <w:noProof/>
              </w:rPr>
              <w:instrText xml:space="preserve"> PAGEREF _Toc212142630 \h </w:instrText>
            </w:r>
            <w:r>
              <w:rPr>
                <w:noProof/>
              </w:rPr>
            </w:r>
            <w:r>
              <w:rPr>
                <w:noProof/>
              </w:rPr>
              <w:fldChar w:fldCharType="separate"/>
            </w:r>
            <w:r>
              <w:rPr>
                <w:noProof/>
              </w:rPr>
              <w:t>69</w:t>
            </w:r>
            <w:r>
              <w:rPr>
                <w:noProof/>
              </w:rPr>
              <w:fldChar w:fldCharType="end"/>
            </w:r>
          </w:hyperlink>
        </w:p>
        <w:p w14:paraId="74C0F5BE" w14:textId="4CC66C4B"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31" w:history="1">
            <w:r w:rsidRPr="00AB3491">
              <w:rPr>
                <w:rStyle w:val="Hyperlink"/>
                <w:noProof/>
              </w:rPr>
              <w:t>9.1 Required Documentation</w:t>
            </w:r>
            <w:r>
              <w:rPr>
                <w:noProof/>
              </w:rPr>
              <w:tab/>
            </w:r>
            <w:r>
              <w:rPr>
                <w:noProof/>
              </w:rPr>
              <w:fldChar w:fldCharType="begin"/>
            </w:r>
            <w:r>
              <w:rPr>
                <w:noProof/>
              </w:rPr>
              <w:instrText xml:space="preserve"> PAGEREF _Toc212142631 \h </w:instrText>
            </w:r>
            <w:r>
              <w:rPr>
                <w:noProof/>
              </w:rPr>
            </w:r>
            <w:r>
              <w:rPr>
                <w:noProof/>
              </w:rPr>
              <w:fldChar w:fldCharType="separate"/>
            </w:r>
            <w:r>
              <w:rPr>
                <w:noProof/>
              </w:rPr>
              <w:t>69</w:t>
            </w:r>
            <w:r>
              <w:rPr>
                <w:noProof/>
              </w:rPr>
              <w:fldChar w:fldCharType="end"/>
            </w:r>
          </w:hyperlink>
        </w:p>
        <w:p w14:paraId="29A06CE4" w14:textId="5FAA45B2"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32" w:history="1">
            <w:r w:rsidRPr="00AB3491">
              <w:rPr>
                <w:rStyle w:val="Hyperlink"/>
                <w:noProof/>
              </w:rPr>
              <w:t>9.2 Document Retention and Management</w:t>
            </w:r>
            <w:r>
              <w:rPr>
                <w:noProof/>
              </w:rPr>
              <w:tab/>
            </w:r>
            <w:r>
              <w:rPr>
                <w:noProof/>
              </w:rPr>
              <w:fldChar w:fldCharType="begin"/>
            </w:r>
            <w:r>
              <w:rPr>
                <w:noProof/>
              </w:rPr>
              <w:instrText xml:space="preserve"> PAGEREF _Toc212142632 \h </w:instrText>
            </w:r>
            <w:r>
              <w:rPr>
                <w:noProof/>
              </w:rPr>
            </w:r>
            <w:r>
              <w:rPr>
                <w:noProof/>
              </w:rPr>
              <w:fldChar w:fldCharType="separate"/>
            </w:r>
            <w:r>
              <w:rPr>
                <w:noProof/>
              </w:rPr>
              <w:t>70</w:t>
            </w:r>
            <w:r>
              <w:rPr>
                <w:noProof/>
              </w:rPr>
              <w:fldChar w:fldCharType="end"/>
            </w:r>
          </w:hyperlink>
        </w:p>
        <w:p w14:paraId="0A7E2BD7" w14:textId="27E64927"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33" w:history="1">
            <w:r w:rsidRPr="00AB3491">
              <w:rPr>
                <w:rStyle w:val="Hyperlink"/>
                <w:noProof/>
              </w:rPr>
              <w:t>APPENDIX A: STATE-BY-STATE QUICK REFERENCE MATRIX</w:t>
            </w:r>
            <w:r>
              <w:rPr>
                <w:noProof/>
              </w:rPr>
              <w:tab/>
            </w:r>
            <w:r>
              <w:rPr>
                <w:noProof/>
              </w:rPr>
              <w:fldChar w:fldCharType="begin"/>
            </w:r>
            <w:r>
              <w:rPr>
                <w:noProof/>
              </w:rPr>
              <w:instrText xml:space="preserve"> PAGEREF _Toc212142633 \h </w:instrText>
            </w:r>
            <w:r>
              <w:rPr>
                <w:noProof/>
              </w:rPr>
            </w:r>
            <w:r>
              <w:rPr>
                <w:noProof/>
              </w:rPr>
              <w:fldChar w:fldCharType="separate"/>
            </w:r>
            <w:r>
              <w:rPr>
                <w:noProof/>
              </w:rPr>
              <w:t>72</w:t>
            </w:r>
            <w:r>
              <w:rPr>
                <w:noProof/>
              </w:rPr>
              <w:fldChar w:fldCharType="end"/>
            </w:r>
          </w:hyperlink>
        </w:p>
        <w:p w14:paraId="256495BF" w14:textId="01189188"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34" w:history="1">
            <w:r w:rsidRPr="00AB3491">
              <w:rPr>
                <w:rStyle w:val="Hyperlink"/>
                <w:noProof/>
              </w:rPr>
              <w:t>APPENDIX B: FRAMEWORK ACTIVATION DECISION TREE</w:t>
            </w:r>
            <w:r>
              <w:rPr>
                <w:noProof/>
              </w:rPr>
              <w:tab/>
            </w:r>
            <w:r>
              <w:rPr>
                <w:noProof/>
              </w:rPr>
              <w:fldChar w:fldCharType="begin"/>
            </w:r>
            <w:r>
              <w:rPr>
                <w:noProof/>
              </w:rPr>
              <w:instrText xml:space="preserve"> PAGEREF _Toc212142634 \h </w:instrText>
            </w:r>
            <w:r>
              <w:rPr>
                <w:noProof/>
              </w:rPr>
            </w:r>
            <w:r>
              <w:rPr>
                <w:noProof/>
              </w:rPr>
              <w:fldChar w:fldCharType="separate"/>
            </w:r>
            <w:r>
              <w:rPr>
                <w:noProof/>
              </w:rPr>
              <w:t>73</w:t>
            </w:r>
            <w:r>
              <w:rPr>
                <w:noProof/>
              </w:rPr>
              <w:fldChar w:fldCharType="end"/>
            </w:r>
          </w:hyperlink>
        </w:p>
        <w:p w14:paraId="1ED19489" w14:textId="0B42E6A5"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35" w:history="1">
            <w:r w:rsidRPr="00AB3491">
              <w:rPr>
                <w:rStyle w:val="Hyperlink"/>
                <w:noProof/>
              </w:rPr>
              <w:t>APPENDIX C: GLOSSARY OF US-SPECIFIC TERMS</w:t>
            </w:r>
            <w:r>
              <w:rPr>
                <w:noProof/>
              </w:rPr>
              <w:tab/>
            </w:r>
            <w:r>
              <w:rPr>
                <w:noProof/>
              </w:rPr>
              <w:fldChar w:fldCharType="begin"/>
            </w:r>
            <w:r>
              <w:rPr>
                <w:noProof/>
              </w:rPr>
              <w:instrText xml:space="preserve"> PAGEREF _Toc212142635 \h </w:instrText>
            </w:r>
            <w:r>
              <w:rPr>
                <w:noProof/>
              </w:rPr>
            </w:r>
            <w:r>
              <w:rPr>
                <w:noProof/>
              </w:rPr>
              <w:fldChar w:fldCharType="separate"/>
            </w:r>
            <w:r>
              <w:rPr>
                <w:noProof/>
              </w:rPr>
              <w:t>75</w:t>
            </w:r>
            <w:r>
              <w:rPr>
                <w:noProof/>
              </w:rPr>
              <w:fldChar w:fldCharType="end"/>
            </w:r>
          </w:hyperlink>
        </w:p>
        <w:p w14:paraId="693BFE92" w14:textId="59E9289C"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36" w:history="1">
            <w:r w:rsidRPr="00AB3491">
              <w:rPr>
                <w:rStyle w:val="Hyperlink"/>
                <w:noProof/>
              </w:rPr>
              <w:t>APPENDIX D: REGULATORY AUTHORITY CONTACT INFORMATION</w:t>
            </w:r>
            <w:r>
              <w:rPr>
                <w:noProof/>
              </w:rPr>
              <w:tab/>
            </w:r>
            <w:r>
              <w:rPr>
                <w:noProof/>
              </w:rPr>
              <w:fldChar w:fldCharType="begin"/>
            </w:r>
            <w:r>
              <w:rPr>
                <w:noProof/>
              </w:rPr>
              <w:instrText xml:space="preserve"> PAGEREF _Toc212142636 \h </w:instrText>
            </w:r>
            <w:r>
              <w:rPr>
                <w:noProof/>
              </w:rPr>
            </w:r>
            <w:r>
              <w:rPr>
                <w:noProof/>
              </w:rPr>
              <w:fldChar w:fldCharType="separate"/>
            </w:r>
            <w:r>
              <w:rPr>
                <w:noProof/>
              </w:rPr>
              <w:t>78</w:t>
            </w:r>
            <w:r>
              <w:rPr>
                <w:noProof/>
              </w:rPr>
              <w:fldChar w:fldCharType="end"/>
            </w:r>
          </w:hyperlink>
        </w:p>
        <w:p w14:paraId="3DA206B9" w14:textId="6A823D1A"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37" w:history="1">
            <w:r w:rsidRPr="00AB3491">
              <w:rPr>
                <w:rStyle w:val="Hyperlink"/>
                <w:noProof/>
              </w:rPr>
              <w:t>Federal Agencies</w:t>
            </w:r>
            <w:r>
              <w:rPr>
                <w:noProof/>
              </w:rPr>
              <w:tab/>
            </w:r>
            <w:r>
              <w:rPr>
                <w:noProof/>
              </w:rPr>
              <w:fldChar w:fldCharType="begin"/>
            </w:r>
            <w:r>
              <w:rPr>
                <w:noProof/>
              </w:rPr>
              <w:instrText xml:space="preserve"> PAGEREF _Toc212142637 \h </w:instrText>
            </w:r>
            <w:r>
              <w:rPr>
                <w:noProof/>
              </w:rPr>
            </w:r>
            <w:r>
              <w:rPr>
                <w:noProof/>
              </w:rPr>
              <w:fldChar w:fldCharType="separate"/>
            </w:r>
            <w:r>
              <w:rPr>
                <w:noProof/>
              </w:rPr>
              <w:t>78</w:t>
            </w:r>
            <w:r>
              <w:rPr>
                <w:noProof/>
              </w:rPr>
              <w:fldChar w:fldCharType="end"/>
            </w:r>
          </w:hyperlink>
        </w:p>
        <w:p w14:paraId="0BE8BF54" w14:textId="3C190D69"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38" w:history="1">
            <w:r w:rsidRPr="00AB3491">
              <w:rPr>
                <w:rStyle w:val="Hyperlink"/>
                <w:noProof/>
              </w:rPr>
              <w:t>State Authorities - Enhanced States</w:t>
            </w:r>
            <w:r>
              <w:rPr>
                <w:noProof/>
              </w:rPr>
              <w:tab/>
            </w:r>
            <w:r>
              <w:rPr>
                <w:noProof/>
              </w:rPr>
              <w:fldChar w:fldCharType="begin"/>
            </w:r>
            <w:r>
              <w:rPr>
                <w:noProof/>
              </w:rPr>
              <w:instrText xml:space="preserve"> PAGEREF _Toc212142638 \h </w:instrText>
            </w:r>
            <w:r>
              <w:rPr>
                <w:noProof/>
              </w:rPr>
            </w:r>
            <w:r>
              <w:rPr>
                <w:noProof/>
              </w:rPr>
              <w:fldChar w:fldCharType="separate"/>
            </w:r>
            <w:r>
              <w:rPr>
                <w:noProof/>
              </w:rPr>
              <w:t>78</w:t>
            </w:r>
            <w:r>
              <w:rPr>
                <w:noProof/>
              </w:rPr>
              <w:fldChar w:fldCharType="end"/>
            </w:r>
          </w:hyperlink>
        </w:p>
        <w:p w14:paraId="7B009E01" w14:textId="11170C54"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39" w:history="1">
            <w:r w:rsidRPr="00AB3491">
              <w:rPr>
                <w:rStyle w:val="Hyperlink"/>
                <w:noProof/>
              </w:rPr>
              <w:t>Additional Resources</w:t>
            </w:r>
            <w:r>
              <w:rPr>
                <w:noProof/>
              </w:rPr>
              <w:tab/>
            </w:r>
            <w:r>
              <w:rPr>
                <w:noProof/>
              </w:rPr>
              <w:fldChar w:fldCharType="begin"/>
            </w:r>
            <w:r>
              <w:rPr>
                <w:noProof/>
              </w:rPr>
              <w:instrText xml:space="preserve"> PAGEREF _Toc212142639 \h </w:instrText>
            </w:r>
            <w:r>
              <w:rPr>
                <w:noProof/>
              </w:rPr>
            </w:r>
            <w:r>
              <w:rPr>
                <w:noProof/>
              </w:rPr>
              <w:fldChar w:fldCharType="separate"/>
            </w:r>
            <w:r>
              <w:rPr>
                <w:noProof/>
              </w:rPr>
              <w:t>79</w:t>
            </w:r>
            <w:r>
              <w:rPr>
                <w:noProof/>
              </w:rPr>
              <w:fldChar w:fldCharType="end"/>
            </w:r>
          </w:hyperlink>
        </w:p>
        <w:p w14:paraId="61BA77CF" w14:textId="19FB729E" w:rsidR="004004C0" w:rsidRDefault="004004C0">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2142640" w:history="1">
            <w:r w:rsidRPr="00AB3491">
              <w:rPr>
                <w:rStyle w:val="Hyperlink"/>
                <w:noProof/>
              </w:rPr>
              <w:t>APPENDIX E: SAMPLE DOCUMENTATION TEMPLATES</w:t>
            </w:r>
            <w:r>
              <w:rPr>
                <w:noProof/>
              </w:rPr>
              <w:tab/>
            </w:r>
            <w:r>
              <w:rPr>
                <w:noProof/>
              </w:rPr>
              <w:fldChar w:fldCharType="begin"/>
            </w:r>
            <w:r>
              <w:rPr>
                <w:noProof/>
              </w:rPr>
              <w:instrText xml:space="preserve"> PAGEREF _Toc212142640 \h </w:instrText>
            </w:r>
            <w:r>
              <w:rPr>
                <w:noProof/>
              </w:rPr>
            </w:r>
            <w:r>
              <w:rPr>
                <w:noProof/>
              </w:rPr>
              <w:fldChar w:fldCharType="separate"/>
            </w:r>
            <w:r>
              <w:rPr>
                <w:noProof/>
              </w:rPr>
              <w:t>81</w:t>
            </w:r>
            <w:r>
              <w:rPr>
                <w:noProof/>
              </w:rPr>
              <w:fldChar w:fldCharType="end"/>
            </w:r>
          </w:hyperlink>
        </w:p>
        <w:p w14:paraId="49932C52" w14:textId="75FF3C40"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41" w:history="1">
            <w:r w:rsidRPr="00AB3491">
              <w:rPr>
                <w:rStyle w:val="Hyperlink"/>
                <w:noProof/>
              </w:rPr>
              <w:t>E.1 Sample AI Screening Disclosure (California/Multi-State)</w:t>
            </w:r>
            <w:r>
              <w:rPr>
                <w:noProof/>
              </w:rPr>
              <w:tab/>
            </w:r>
            <w:r>
              <w:rPr>
                <w:noProof/>
              </w:rPr>
              <w:fldChar w:fldCharType="begin"/>
            </w:r>
            <w:r>
              <w:rPr>
                <w:noProof/>
              </w:rPr>
              <w:instrText xml:space="preserve"> PAGEREF _Toc212142641 \h </w:instrText>
            </w:r>
            <w:r>
              <w:rPr>
                <w:noProof/>
              </w:rPr>
            </w:r>
            <w:r>
              <w:rPr>
                <w:noProof/>
              </w:rPr>
              <w:fldChar w:fldCharType="separate"/>
            </w:r>
            <w:r>
              <w:rPr>
                <w:noProof/>
              </w:rPr>
              <w:t>81</w:t>
            </w:r>
            <w:r>
              <w:rPr>
                <w:noProof/>
              </w:rPr>
              <w:fldChar w:fldCharType="end"/>
            </w:r>
          </w:hyperlink>
        </w:p>
        <w:p w14:paraId="2E1823C0" w14:textId="239D7FD7" w:rsidR="004004C0" w:rsidRDefault="004004C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2142642" w:history="1">
            <w:r w:rsidRPr="00AB3491">
              <w:rPr>
                <w:rStyle w:val="Hyperlink"/>
                <w:noProof/>
              </w:rPr>
              <w:t>NOTICE OF AUTOMATED EMPLOYMENT DECISION TECHNOLOGY USE</w:t>
            </w:r>
            <w:r>
              <w:rPr>
                <w:noProof/>
              </w:rPr>
              <w:tab/>
            </w:r>
            <w:r>
              <w:rPr>
                <w:noProof/>
              </w:rPr>
              <w:fldChar w:fldCharType="begin"/>
            </w:r>
            <w:r>
              <w:rPr>
                <w:noProof/>
              </w:rPr>
              <w:instrText xml:space="preserve"> PAGEREF _Toc212142642 \h </w:instrText>
            </w:r>
            <w:r>
              <w:rPr>
                <w:noProof/>
              </w:rPr>
            </w:r>
            <w:r>
              <w:rPr>
                <w:noProof/>
              </w:rPr>
              <w:fldChar w:fldCharType="separate"/>
            </w:r>
            <w:r>
              <w:rPr>
                <w:noProof/>
              </w:rPr>
              <w:t>81</w:t>
            </w:r>
            <w:r>
              <w:rPr>
                <w:noProof/>
              </w:rPr>
              <w:fldChar w:fldCharType="end"/>
            </w:r>
          </w:hyperlink>
        </w:p>
        <w:p w14:paraId="6F204E0B" w14:textId="270C75E9"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43" w:history="1">
            <w:r w:rsidRPr="00AB3491">
              <w:rPr>
                <w:rStyle w:val="Hyperlink"/>
                <w:noProof/>
              </w:rPr>
              <w:t>E.2 Sample Bias Audit Summary (NYC Law 144)</w:t>
            </w:r>
            <w:r>
              <w:rPr>
                <w:noProof/>
              </w:rPr>
              <w:tab/>
            </w:r>
            <w:r>
              <w:rPr>
                <w:noProof/>
              </w:rPr>
              <w:fldChar w:fldCharType="begin"/>
            </w:r>
            <w:r>
              <w:rPr>
                <w:noProof/>
              </w:rPr>
              <w:instrText xml:space="preserve"> PAGEREF _Toc212142643 \h </w:instrText>
            </w:r>
            <w:r>
              <w:rPr>
                <w:noProof/>
              </w:rPr>
            </w:r>
            <w:r>
              <w:rPr>
                <w:noProof/>
              </w:rPr>
              <w:fldChar w:fldCharType="separate"/>
            </w:r>
            <w:r>
              <w:rPr>
                <w:noProof/>
              </w:rPr>
              <w:t>82</w:t>
            </w:r>
            <w:r>
              <w:rPr>
                <w:noProof/>
              </w:rPr>
              <w:fldChar w:fldCharType="end"/>
            </w:r>
          </w:hyperlink>
        </w:p>
        <w:p w14:paraId="455EFF45" w14:textId="35F197CB"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44" w:history="1">
            <w:r w:rsidRPr="00AB3491">
              <w:rPr>
                <w:rStyle w:val="Hyperlink"/>
                <w:noProof/>
              </w:rPr>
              <w:t>E.3 Sample Impact Assessment Outline (Colorado AI Act)</w:t>
            </w:r>
            <w:r>
              <w:rPr>
                <w:noProof/>
              </w:rPr>
              <w:tab/>
            </w:r>
            <w:r>
              <w:rPr>
                <w:noProof/>
              </w:rPr>
              <w:fldChar w:fldCharType="begin"/>
            </w:r>
            <w:r>
              <w:rPr>
                <w:noProof/>
              </w:rPr>
              <w:instrText xml:space="preserve"> PAGEREF _Toc212142644 \h </w:instrText>
            </w:r>
            <w:r>
              <w:rPr>
                <w:noProof/>
              </w:rPr>
            </w:r>
            <w:r>
              <w:rPr>
                <w:noProof/>
              </w:rPr>
              <w:fldChar w:fldCharType="separate"/>
            </w:r>
            <w:r>
              <w:rPr>
                <w:noProof/>
              </w:rPr>
              <w:t>83</w:t>
            </w:r>
            <w:r>
              <w:rPr>
                <w:noProof/>
              </w:rPr>
              <w:fldChar w:fldCharType="end"/>
            </w:r>
          </w:hyperlink>
        </w:p>
        <w:p w14:paraId="6873DCE5" w14:textId="4421C4BC" w:rsidR="004004C0" w:rsidRDefault="004004C0">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2142645" w:history="1">
            <w:r w:rsidRPr="00AB3491">
              <w:rPr>
                <w:rStyle w:val="Hyperlink"/>
                <w:noProof/>
              </w:rPr>
              <w:t>END OF CHECKLIST</w:t>
            </w:r>
            <w:r>
              <w:rPr>
                <w:noProof/>
              </w:rPr>
              <w:tab/>
            </w:r>
            <w:r>
              <w:rPr>
                <w:noProof/>
              </w:rPr>
              <w:fldChar w:fldCharType="begin"/>
            </w:r>
            <w:r>
              <w:rPr>
                <w:noProof/>
              </w:rPr>
              <w:instrText xml:space="preserve"> PAGEREF _Toc212142645 \h </w:instrText>
            </w:r>
            <w:r>
              <w:rPr>
                <w:noProof/>
              </w:rPr>
            </w:r>
            <w:r>
              <w:rPr>
                <w:noProof/>
              </w:rPr>
              <w:fldChar w:fldCharType="separate"/>
            </w:r>
            <w:r>
              <w:rPr>
                <w:noProof/>
              </w:rPr>
              <w:t>86</w:t>
            </w:r>
            <w:r>
              <w:rPr>
                <w:noProof/>
              </w:rPr>
              <w:fldChar w:fldCharType="end"/>
            </w:r>
          </w:hyperlink>
        </w:p>
        <w:p w14:paraId="36F18EEF" w14:textId="3FEE2D6F" w:rsidR="00945F40" w:rsidRPr="003F6DCF" w:rsidRDefault="00945F40" w:rsidP="00945F40">
          <w:r w:rsidRPr="003F6DCF">
            <w:fldChar w:fldCharType="end"/>
          </w:r>
        </w:p>
      </w:sdtContent>
    </w:sdt>
    <w:p w14:paraId="6C053CB1" w14:textId="77777777" w:rsidR="00945F40" w:rsidRPr="003F6DCF" w:rsidRDefault="00945F40" w:rsidP="00945F40">
      <w:r w:rsidRPr="003F6DCF">
        <w:br w:type="page"/>
      </w:r>
    </w:p>
    <w:p w14:paraId="1FF63249" w14:textId="77777777" w:rsidR="00945F40" w:rsidRPr="003F6DCF" w:rsidRDefault="00945F40" w:rsidP="00E61533">
      <w:pPr>
        <w:pStyle w:val="Heading1"/>
      </w:pPr>
      <w:bookmarkStart w:id="2" w:name="_Toc212142551"/>
      <w:r w:rsidRPr="003F6DCF">
        <w:lastRenderedPageBreak/>
        <w:t>EXECUTIVE SUMMARY</w:t>
      </w:r>
      <w:bookmarkEnd w:id="2"/>
    </w:p>
    <w:p w14:paraId="42F3E838" w14:textId="77777777" w:rsidR="00945F40" w:rsidRPr="00923949" w:rsidRDefault="00945F40" w:rsidP="00E61533">
      <w:pPr>
        <w:pStyle w:val="Heading2"/>
      </w:pPr>
      <w:bookmarkStart w:id="3" w:name="_Toc212142552"/>
      <w:r w:rsidRPr="00923949">
        <w:t>1. Current US AI Regulatory Landscape</w:t>
      </w:r>
      <w:bookmarkEnd w:id="3"/>
    </w:p>
    <w:p w14:paraId="2220940C" w14:textId="77777777" w:rsidR="00945F40" w:rsidRPr="003F6DCF" w:rsidRDefault="00945F40" w:rsidP="00E61533">
      <w:pPr>
        <w:pStyle w:val="Heading3"/>
      </w:pPr>
      <w:bookmarkStart w:id="4" w:name="_Toc212142553"/>
      <w:r w:rsidRPr="003F6DCF">
        <w:t>Federal vs. State Fragmentation</w:t>
      </w:r>
      <w:bookmarkEnd w:id="4"/>
    </w:p>
    <w:p w14:paraId="56DC52D2" w14:textId="77777777" w:rsidR="00945F40" w:rsidRPr="003F6DCF" w:rsidRDefault="00945F40" w:rsidP="00945F40">
      <w:r w:rsidRPr="003F6DCF">
        <w:t>The United States lacks comprehensive federal AI employment legislation. Instead, a complex patchwork of federal anti-discrimination laws (Title VII, ADA, ADEA, FCRA) combines with rapidly evolving state and local regulations. As of October 2025, federal guidance from the EEOC and DOL has been retracted following Executive Order 14179, though underlying statutory protections remain fully enforceable.</w:t>
      </w:r>
    </w:p>
    <w:p w14:paraId="5D62208C" w14:textId="77777777" w:rsidR="00945F40" w:rsidRPr="003F6DCF" w:rsidRDefault="00945F40" w:rsidP="00E61533">
      <w:pPr>
        <w:pStyle w:val="Heading3"/>
      </w:pPr>
      <w:bookmarkStart w:id="5" w:name="_Toc212142554"/>
      <w:r w:rsidRPr="003F6DCF">
        <w:t>2024-2025 Legislative Surge</w:t>
      </w:r>
      <w:bookmarkEnd w:id="5"/>
    </w:p>
    <w:p w14:paraId="18878808" w14:textId="77777777" w:rsidR="00945F40" w:rsidRPr="003F6DCF" w:rsidRDefault="00945F40" w:rsidP="00945F40">
      <w:r w:rsidRPr="003F6DCF">
        <w:t>Over 400 AI-related bills were introduced across 41 states in the 2024-2025 legislative sessions. Key enacted laws include:</w:t>
      </w:r>
    </w:p>
    <w:p w14:paraId="227A6756" w14:textId="77777777" w:rsidR="00945F40" w:rsidRPr="003F6DCF" w:rsidRDefault="00945F40" w:rsidP="00945F40"/>
    <w:p w14:paraId="4CDB0C35" w14:textId="77777777" w:rsidR="00945F40" w:rsidRPr="003F6DCF" w:rsidRDefault="00945F40" w:rsidP="00923949">
      <w:pPr>
        <w:pStyle w:val="BulletList"/>
      </w:pPr>
      <w:r w:rsidRPr="003F6DCF">
        <w:t>Colorado AI Act (SB 24-205) - Effective February 1, 2026 (delayed to June 30, 2026) - First comprehensive statewide AI regulation</w:t>
      </w:r>
    </w:p>
    <w:p w14:paraId="0A702F6A" w14:textId="77777777" w:rsidR="00945F40" w:rsidRPr="003F6DCF" w:rsidRDefault="00945F40" w:rsidP="00923949">
      <w:pPr>
        <w:pStyle w:val="BulletList"/>
      </w:pPr>
      <w:r w:rsidRPr="003F6DCF">
        <w:t>California FEHA AI Regulations - Effective October 1, 2025 - Automated Decision System (ADS) bias testing requirements</w:t>
      </w:r>
    </w:p>
    <w:p w14:paraId="0CD7A70A" w14:textId="77777777" w:rsidR="00945F40" w:rsidRPr="003F6DCF" w:rsidRDefault="00945F40" w:rsidP="00923949">
      <w:pPr>
        <w:pStyle w:val="BulletList"/>
      </w:pPr>
      <w:r w:rsidRPr="003F6DCF">
        <w:t>Illinois HB 3773 - Effective January 1, 2026 - Expanded AI discrimination prohibitions</w:t>
      </w:r>
    </w:p>
    <w:p w14:paraId="482FE095" w14:textId="77777777" w:rsidR="00945F40" w:rsidRPr="003F6DCF" w:rsidRDefault="00945F40" w:rsidP="00923949">
      <w:pPr>
        <w:pStyle w:val="BulletList"/>
      </w:pPr>
      <w:r w:rsidRPr="003F6DCF">
        <w:t>NYC Local Law 144 - Enforced since July 5, 2023 - Annual bias audits for automated employment decision tools</w:t>
      </w:r>
    </w:p>
    <w:p w14:paraId="6FC78593" w14:textId="77777777" w:rsidR="00945F40" w:rsidRPr="003F6DCF" w:rsidRDefault="00945F40" w:rsidP="00E61533">
      <w:pPr>
        <w:pStyle w:val="Heading3"/>
      </w:pPr>
      <w:bookmarkStart w:id="6" w:name="_Toc212142555"/>
      <w:r w:rsidRPr="003F6DCF">
        <w:t>Notable Enforcement Actions</w:t>
      </w:r>
      <w:bookmarkEnd w:id="6"/>
    </w:p>
    <w:p w14:paraId="545C4340" w14:textId="77777777" w:rsidR="00945F40" w:rsidRPr="003F6DCF" w:rsidRDefault="00945F40" w:rsidP="00923949">
      <w:pPr>
        <w:pStyle w:val="BulletList"/>
      </w:pPr>
      <w:proofErr w:type="spellStart"/>
      <w:r w:rsidRPr="003F6DCF">
        <w:t>iTutorGroup</w:t>
      </w:r>
      <w:proofErr w:type="spellEnd"/>
      <w:r w:rsidRPr="003F6DCF">
        <w:t xml:space="preserve"> Settlement - $365,000 EEOC settlement for age-based AI discrimination (August 2023)</w:t>
      </w:r>
    </w:p>
    <w:p w14:paraId="728CC8FC" w14:textId="77777777" w:rsidR="00945F40" w:rsidRPr="003F6DCF" w:rsidRDefault="00945F40" w:rsidP="00923949">
      <w:pPr>
        <w:pStyle w:val="BulletList"/>
      </w:pPr>
      <w:r w:rsidRPr="003F6DCF">
        <w:t>Mobley v. Workday - Ongoing class action against AI vendor (Northern District of California) - EEOC filed amicus brief arguing vendors are liable under Title VII</w:t>
      </w:r>
    </w:p>
    <w:p w14:paraId="1E076A7A" w14:textId="77777777" w:rsidR="00945F40" w:rsidRPr="003F6DCF" w:rsidRDefault="00945F40" w:rsidP="00923949">
      <w:pPr>
        <w:pStyle w:val="BulletList"/>
      </w:pPr>
      <w:r w:rsidRPr="003F6DCF">
        <w:lastRenderedPageBreak/>
        <w:t xml:space="preserve">Tractor Supply CPPA Fine - $1.35 million California Privacy Protection Agency fine (largest to date) for CCPA violations including failure to </w:t>
      </w:r>
      <w:proofErr w:type="spellStart"/>
      <w:r w:rsidRPr="003F6DCF">
        <w:t>honor</w:t>
      </w:r>
      <w:proofErr w:type="spellEnd"/>
      <w:r w:rsidRPr="003F6DCF">
        <w:t xml:space="preserve"> Global Privacy Control (GPC) signals</w:t>
      </w:r>
    </w:p>
    <w:p w14:paraId="1D8C98C6" w14:textId="77777777" w:rsidR="00945F40" w:rsidRPr="003F6DCF" w:rsidRDefault="00945F40" w:rsidP="006168C1">
      <w:pPr>
        <w:pStyle w:val="SubsectionHeading"/>
      </w:pPr>
      <w:r w:rsidRPr="003F6DCF">
        <w:t>Trend Analysis</w:t>
      </w:r>
    </w:p>
    <w:p w14:paraId="35CD9E3A" w14:textId="77777777" w:rsidR="00945F40" w:rsidRPr="003F6DCF" w:rsidRDefault="00945F40" w:rsidP="00923949">
      <w:pPr>
        <w:pStyle w:val="BulletList"/>
      </w:pPr>
      <w:r w:rsidRPr="003F6DCF">
        <w:t>California as Bellwether: California's regulations (CPRA, FEHA, GPC requirements) establish de facto national standards due to extraterritorial reach</w:t>
      </w:r>
    </w:p>
    <w:p w14:paraId="2C3BD6B0" w14:textId="77777777" w:rsidR="00945F40" w:rsidRPr="003F6DCF" w:rsidRDefault="00945F40" w:rsidP="00923949">
      <w:pPr>
        <w:pStyle w:val="BulletList"/>
      </w:pPr>
      <w:r w:rsidRPr="003F6DCF">
        <w:t>State-Led Regulation Dominance: Absent federal action, states drive AI employment regulation</w:t>
      </w:r>
    </w:p>
    <w:p w14:paraId="0EA7D995" w14:textId="77777777" w:rsidR="00945F40" w:rsidRPr="003F6DCF" w:rsidRDefault="00945F40" w:rsidP="00923949">
      <w:pPr>
        <w:pStyle w:val="BulletList"/>
      </w:pPr>
      <w:r w:rsidRPr="003F6DCF">
        <w:t>Increasing Private Rights of Action: Colorado, Illinois, and California laws enable private lawsuits, dramatically increasing enforcement risk</w:t>
      </w:r>
    </w:p>
    <w:p w14:paraId="5852F315" w14:textId="77777777" w:rsidR="00945F40" w:rsidRPr="003F6DCF" w:rsidRDefault="00945F40" w:rsidP="00923949">
      <w:pPr>
        <w:pStyle w:val="BulletList"/>
      </w:pPr>
      <w:r w:rsidRPr="003F6DCF">
        <w:t>Vendor Liability Expansion: EEOC position in Mobley suggests AI tool vendors may be directly liable as 'employment agencies' or 'agents'</w:t>
      </w:r>
    </w:p>
    <w:p w14:paraId="01445130" w14:textId="77777777" w:rsidR="00945F40" w:rsidRPr="003F6DCF" w:rsidRDefault="00945F40" w:rsidP="00923949">
      <w:pPr>
        <w:pStyle w:val="BulletList"/>
      </w:pPr>
      <w:r w:rsidRPr="003F6DCF">
        <w:t>EEOC Disparate Impact Retreat: September 2025 EEOC memo indicates closure of pending disparate impact charges, but civil plaintiffs can still pursue claims in federal court</w:t>
      </w:r>
    </w:p>
    <w:p w14:paraId="34EB48C6" w14:textId="77777777" w:rsidR="00945F40" w:rsidRPr="003F6DCF" w:rsidRDefault="00945F40" w:rsidP="00945F40">
      <w:r w:rsidRPr="003F6DCF">
        <w:br w:type="page"/>
      </w:r>
    </w:p>
    <w:p w14:paraId="41539F75" w14:textId="77777777" w:rsidR="00945F40" w:rsidRPr="003F6DCF" w:rsidRDefault="00945F40" w:rsidP="00E61533">
      <w:pPr>
        <w:pStyle w:val="Heading2"/>
      </w:pPr>
      <w:bookmarkStart w:id="7" w:name="_Toc212142556"/>
      <w:r w:rsidRPr="003F6DCF">
        <w:lastRenderedPageBreak/>
        <w:t>2. Critical Compliance Context</w:t>
      </w:r>
      <w:bookmarkEnd w:id="7"/>
    </w:p>
    <w:p w14:paraId="40193471" w14:textId="77777777" w:rsidR="00945F40" w:rsidRPr="003F6DCF" w:rsidRDefault="00945F40" w:rsidP="00E61533">
      <w:pPr>
        <w:pStyle w:val="Heading3"/>
      </w:pPr>
      <w:bookmarkStart w:id="8" w:name="_Toc212142557"/>
      <w:r w:rsidRPr="003F6DCF">
        <w:t>Geographic Impossibility of Isolation</w:t>
      </w:r>
      <w:bookmarkEnd w:id="8"/>
    </w:p>
    <w:p w14:paraId="21FDA89F" w14:textId="77777777" w:rsidR="00945F40" w:rsidRPr="003F6DCF" w:rsidRDefault="00945F40" w:rsidP="00945F40">
      <w:r w:rsidRPr="003F6DCF">
        <w:t>It is NOT possible to operate in any single US state without triggering other states' requirements due to:</w:t>
      </w:r>
    </w:p>
    <w:p w14:paraId="1B3A9FE0" w14:textId="77777777" w:rsidR="00945F40" w:rsidRPr="003F6DCF" w:rsidRDefault="00945F40" w:rsidP="00923949">
      <w:pPr>
        <w:pStyle w:val="BulletList"/>
      </w:pPr>
      <w:r w:rsidRPr="003F6DCF">
        <w:t>Applicant Location Primacy: Most state laws apply based on where the applicant is located, not where the employer is headquartered</w:t>
      </w:r>
    </w:p>
    <w:p w14:paraId="33140C1F" w14:textId="77777777" w:rsidR="00945F40" w:rsidRPr="003F6DCF" w:rsidRDefault="00945F40" w:rsidP="00923949">
      <w:pPr>
        <w:pStyle w:val="BulletList"/>
      </w:pPr>
      <w:r w:rsidRPr="003F6DCF">
        <w:t>Remote Work Prevalence: 40% of jobs are now remote/hybrid, with average postings attracting applicants from 15+ states</w:t>
      </w:r>
    </w:p>
    <w:p w14:paraId="2321E07F" w14:textId="77777777" w:rsidR="00945F40" w:rsidRPr="003F6DCF" w:rsidRDefault="00945F40" w:rsidP="00923949">
      <w:pPr>
        <w:pStyle w:val="BulletList"/>
      </w:pPr>
      <w:r w:rsidRPr="003F6DCF">
        <w:t>Federal Baseline Universality: Title VII, ADA, ADEA, and FCRA apply to all US employers regardless of state</w:t>
      </w:r>
    </w:p>
    <w:p w14:paraId="65AE3CCE" w14:textId="77777777" w:rsidR="00945F40" w:rsidRPr="003F6DCF" w:rsidRDefault="00945F40" w:rsidP="00E61533">
      <w:pPr>
        <w:pStyle w:val="Heading3"/>
      </w:pPr>
      <w:bookmarkStart w:id="9" w:name="_Toc212142558"/>
      <w:r w:rsidRPr="003F6DCF">
        <w:t>California's Extraterritorial Reach</w:t>
      </w:r>
      <w:bookmarkEnd w:id="9"/>
    </w:p>
    <w:p w14:paraId="685F8E6A" w14:textId="77777777" w:rsidR="00945F40" w:rsidRPr="003F6DCF" w:rsidRDefault="00945F40" w:rsidP="00923949">
      <w:pPr>
        <w:pStyle w:val="BulletList"/>
      </w:pPr>
      <w:r w:rsidRPr="003F6DCF">
        <w:t>39.5 million residents (12% of US population)</w:t>
      </w:r>
    </w:p>
    <w:p w14:paraId="34E761B5" w14:textId="77777777" w:rsidR="00945F40" w:rsidRPr="003F6DCF" w:rsidRDefault="00945F40" w:rsidP="00923949">
      <w:pPr>
        <w:pStyle w:val="BulletList"/>
      </w:pPr>
      <w:r w:rsidRPr="003F6DCF">
        <w:t>$3.9 trillion economy (5th largest globally)</w:t>
      </w:r>
    </w:p>
    <w:p w14:paraId="2B9C377E" w14:textId="77777777" w:rsidR="00945F40" w:rsidRPr="003F6DCF" w:rsidRDefault="00945F40" w:rsidP="00923949">
      <w:pPr>
        <w:pStyle w:val="BulletList"/>
      </w:pPr>
      <w:r w:rsidRPr="003F6DCF">
        <w:t xml:space="preserve">19.6 million </w:t>
      </w:r>
      <w:proofErr w:type="spellStart"/>
      <w:r w:rsidRPr="003F6DCF">
        <w:t>labor</w:t>
      </w:r>
      <w:proofErr w:type="spellEnd"/>
      <w:r w:rsidRPr="003F6DCF">
        <w:t xml:space="preserve"> force participants</w:t>
      </w:r>
    </w:p>
    <w:p w14:paraId="2309B557" w14:textId="77777777" w:rsidR="00945F40" w:rsidRPr="003F6DCF" w:rsidRDefault="00945F40" w:rsidP="00923949">
      <w:pPr>
        <w:pStyle w:val="BulletList"/>
      </w:pPr>
      <w:r w:rsidRPr="003F6DCF">
        <w:t>Reality: ANY employer posting remote/national positions WILL receive California applicants and must comply with CPRA, FEHA, and GPC requirements</w:t>
      </w:r>
    </w:p>
    <w:p w14:paraId="467E98E8" w14:textId="77777777" w:rsidR="00945F40" w:rsidRPr="003F6DCF" w:rsidRDefault="00945F40" w:rsidP="00E61533">
      <w:pPr>
        <w:pStyle w:val="Heading3"/>
      </w:pPr>
      <w:bookmarkStart w:id="10" w:name="_Toc212142559"/>
      <w:r w:rsidRPr="003F6DCF">
        <w:t>Current Federal Enforcement Posture (2025)</w:t>
      </w:r>
      <w:bookmarkEnd w:id="10"/>
    </w:p>
    <w:p w14:paraId="01BCCF02" w14:textId="77777777" w:rsidR="00945F40" w:rsidRPr="003F6DCF" w:rsidRDefault="00945F40" w:rsidP="00923949">
      <w:pPr>
        <w:pStyle w:val="BulletList"/>
      </w:pPr>
      <w:r w:rsidRPr="003F6DCF">
        <w:t>EEOC AI guidance retracted (January 2025) following Executive Order 14179</w:t>
      </w:r>
    </w:p>
    <w:p w14:paraId="435E2138" w14:textId="77777777" w:rsidR="00945F40" w:rsidRPr="003F6DCF" w:rsidRDefault="00945F40" w:rsidP="00923949">
      <w:pPr>
        <w:pStyle w:val="BulletList"/>
      </w:pPr>
      <w:r w:rsidRPr="003F6DCF">
        <w:t>DOL AI frameworks removed or marked as outdated</w:t>
      </w:r>
    </w:p>
    <w:p w14:paraId="0D2D429B" w14:textId="77777777" w:rsidR="00945F40" w:rsidRPr="003F6DCF" w:rsidRDefault="00945F40" w:rsidP="00923949">
      <w:pPr>
        <w:pStyle w:val="BulletList"/>
      </w:pPr>
      <w:r w:rsidRPr="003F6DCF">
        <w:t>September 2025 internal memo: EEOC closing pending disparate impact charges</w:t>
      </w:r>
    </w:p>
    <w:p w14:paraId="1C60F5F3" w14:textId="77777777" w:rsidR="00945F40" w:rsidRPr="003F6DCF" w:rsidRDefault="00945F40" w:rsidP="00923949">
      <w:pPr>
        <w:pStyle w:val="BulletList"/>
      </w:pPr>
      <w:r w:rsidRPr="003F6DCF">
        <w:t>CRITICAL: Underlying federal statutes (Title VII, ADA, ADEA) remain fully enforceable. Private plaintiffs can still bring discrimination claims in federal court. State and local enforcement unaffected.</w:t>
      </w:r>
    </w:p>
    <w:p w14:paraId="4EC82340" w14:textId="77777777" w:rsidR="00945F40" w:rsidRPr="003F6DCF" w:rsidRDefault="00945F40" w:rsidP="00E61533">
      <w:pPr>
        <w:pStyle w:val="Heading3"/>
      </w:pPr>
      <w:bookmarkStart w:id="11" w:name="_Toc212142560"/>
      <w:r w:rsidRPr="003F6DCF">
        <w:t>Industry Compliance Gap</w:t>
      </w:r>
      <w:bookmarkEnd w:id="11"/>
    </w:p>
    <w:p w14:paraId="6EFD1C06" w14:textId="77777777" w:rsidR="00945F40" w:rsidRPr="003F6DCF" w:rsidRDefault="00945F40" w:rsidP="00945F40">
      <w:r w:rsidRPr="003F6DCF">
        <w:t>Research indicates that most AI HR vendors are not yet compliant with 2025-2026 state requirements, particularly:</w:t>
      </w:r>
    </w:p>
    <w:p w14:paraId="7F2900D8" w14:textId="77777777" w:rsidR="00945F40" w:rsidRPr="003F6DCF" w:rsidRDefault="00945F40" w:rsidP="00923949">
      <w:pPr>
        <w:pStyle w:val="BulletList"/>
      </w:pPr>
      <w:r w:rsidRPr="003F6DCF">
        <w:lastRenderedPageBreak/>
        <w:t>Colorado AI Act impact assessment requirements</w:t>
      </w:r>
    </w:p>
    <w:p w14:paraId="6312699C" w14:textId="77777777" w:rsidR="00945F40" w:rsidRPr="003F6DCF" w:rsidRDefault="00945F40" w:rsidP="00923949">
      <w:pPr>
        <w:pStyle w:val="BulletList"/>
      </w:pPr>
      <w:r w:rsidRPr="003F6DCF">
        <w:t>California GPC signal detection and automated opt-out processing</w:t>
      </w:r>
    </w:p>
    <w:p w14:paraId="546A6B59" w14:textId="77777777" w:rsidR="00945F40" w:rsidRPr="003F6DCF" w:rsidRDefault="00945F40" w:rsidP="00923949">
      <w:pPr>
        <w:pStyle w:val="BulletList"/>
      </w:pPr>
      <w:r w:rsidRPr="003F6DCF">
        <w:t>NYC Law 144 intersectional bias audit requirements</w:t>
      </w:r>
    </w:p>
    <w:p w14:paraId="11A521D5" w14:textId="77777777" w:rsidR="00945F40" w:rsidRPr="003F6DCF" w:rsidRDefault="00945F40" w:rsidP="00923949">
      <w:pPr>
        <w:pStyle w:val="BulletList"/>
      </w:pPr>
      <w:r w:rsidRPr="003F6DCF">
        <w:t>Illinois BIPA written consent for voice biometric processing</w:t>
      </w:r>
    </w:p>
    <w:p w14:paraId="070F9C75" w14:textId="77777777" w:rsidR="00945F40" w:rsidRPr="003F6DCF" w:rsidRDefault="00945F40" w:rsidP="00945F40">
      <w:r w:rsidRPr="003F6DCF">
        <w:br w:type="page"/>
      </w:r>
    </w:p>
    <w:p w14:paraId="7CF1F131" w14:textId="77777777" w:rsidR="00945F40" w:rsidRPr="003F6DCF" w:rsidRDefault="00945F40" w:rsidP="00E61533">
      <w:pPr>
        <w:pStyle w:val="Heading2"/>
      </w:pPr>
      <w:bookmarkStart w:id="12" w:name="_Toc212142561"/>
      <w:r w:rsidRPr="003F6DCF">
        <w:lastRenderedPageBreak/>
        <w:t>3. Risk Exposure Summary</w:t>
      </w:r>
      <w:bookmarkEnd w:id="12"/>
    </w:p>
    <w:p w14:paraId="68BEE9F2" w14:textId="77777777" w:rsidR="00945F40" w:rsidRPr="003F6DCF" w:rsidRDefault="00945F40" w:rsidP="00E61533">
      <w:pPr>
        <w:pStyle w:val="Heading3"/>
      </w:pPr>
      <w:bookmarkStart w:id="13" w:name="_Toc212142562"/>
      <w:r w:rsidRPr="003F6DCF">
        <w:t>FEDERAL PENALTIES</w:t>
      </w:r>
      <w:bookmarkEnd w:id="13"/>
    </w:p>
    <w:p w14:paraId="7F21E092" w14:textId="77777777" w:rsidR="00945F40" w:rsidRPr="003F6DCF" w:rsidRDefault="00945F40" w:rsidP="00923949">
      <w:pPr>
        <w:pStyle w:val="SectionHeading"/>
      </w:pPr>
      <w:r w:rsidRPr="003F6DCF">
        <w:t>Title VII Discrimination:</w:t>
      </w:r>
    </w:p>
    <w:p w14:paraId="51B14450" w14:textId="77777777" w:rsidR="00945F40" w:rsidRPr="003F6DCF" w:rsidRDefault="00945F40" w:rsidP="00923949">
      <w:pPr>
        <w:pStyle w:val="BulletList"/>
      </w:pPr>
      <w:r w:rsidRPr="003F6DCF">
        <w:t>Unlimited compensatory and punitive damages (jury trials authorized)</w:t>
      </w:r>
    </w:p>
    <w:p w14:paraId="189693E5" w14:textId="77777777" w:rsidR="00945F40" w:rsidRPr="003F6DCF" w:rsidRDefault="00945F40" w:rsidP="00923949">
      <w:pPr>
        <w:pStyle w:val="BulletList"/>
      </w:pPr>
      <w:r w:rsidRPr="003F6DCF">
        <w:t>Back pay, front pay, reinstatement</w:t>
      </w:r>
    </w:p>
    <w:p w14:paraId="63B48212" w14:textId="77777777" w:rsidR="00945F40" w:rsidRPr="003F6DCF" w:rsidRDefault="00945F40" w:rsidP="00923949">
      <w:pPr>
        <w:pStyle w:val="BulletList"/>
      </w:pPr>
      <w:r w:rsidRPr="003F6DCF">
        <w:t>Attorney's fees and costs</w:t>
      </w:r>
    </w:p>
    <w:p w14:paraId="49CD0272" w14:textId="77777777" w:rsidR="00945F40" w:rsidRPr="003F6DCF" w:rsidRDefault="00945F40" w:rsidP="00923949">
      <w:pPr>
        <w:pStyle w:val="SectionHeading"/>
      </w:pPr>
      <w:r w:rsidRPr="003F6DCF">
        <w:t>ADA Violations:</w:t>
      </w:r>
    </w:p>
    <w:p w14:paraId="58E39A91" w14:textId="77777777" w:rsidR="00945F40" w:rsidRPr="003F6DCF" w:rsidRDefault="00945F40" w:rsidP="00923949">
      <w:pPr>
        <w:pStyle w:val="BulletList"/>
      </w:pPr>
      <w:r w:rsidRPr="003F6DCF">
        <w:t>Back pay, front pay, compensatory and punitive damages</w:t>
      </w:r>
    </w:p>
    <w:p w14:paraId="2EAD8DA2" w14:textId="77777777" w:rsidR="00945F40" w:rsidRPr="003F6DCF" w:rsidRDefault="00945F40" w:rsidP="00923949">
      <w:pPr>
        <w:pStyle w:val="BulletList"/>
      </w:pPr>
      <w:r w:rsidRPr="003F6DCF">
        <w:t>Caps based on employer size: 15-100 employees ($50K), 101-200 ($100K), 201-500 ($200K), 500+ ($300K)</w:t>
      </w:r>
    </w:p>
    <w:p w14:paraId="74FFEA20" w14:textId="77777777" w:rsidR="00945F40" w:rsidRPr="003F6DCF" w:rsidRDefault="00945F40" w:rsidP="00923949">
      <w:pPr>
        <w:pStyle w:val="SectionHeading"/>
      </w:pPr>
      <w:r w:rsidRPr="003F6DCF">
        <w:t>FCRA Violations:</w:t>
      </w:r>
    </w:p>
    <w:p w14:paraId="18C5BF72" w14:textId="77777777" w:rsidR="00945F40" w:rsidRPr="003F6DCF" w:rsidRDefault="00945F40" w:rsidP="00923949">
      <w:pPr>
        <w:pStyle w:val="BulletList"/>
      </w:pPr>
      <w:r w:rsidRPr="003F6DCF">
        <w:t>Actual damages</w:t>
      </w:r>
    </w:p>
    <w:p w14:paraId="754E2897" w14:textId="77777777" w:rsidR="00945F40" w:rsidRPr="003F6DCF" w:rsidRDefault="00945F40" w:rsidP="00923949">
      <w:pPr>
        <w:pStyle w:val="BulletList"/>
      </w:pPr>
      <w:r w:rsidRPr="003F6DCF">
        <w:t>Statutory damages: $100-$1,000 per violation</w:t>
      </w:r>
    </w:p>
    <w:p w14:paraId="52782131" w14:textId="77777777" w:rsidR="00945F40" w:rsidRPr="003F6DCF" w:rsidRDefault="00945F40" w:rsidP="00923949">
      <w:pPr>
        <w:pStyle w:val="BulletList"/>
      </w:pPr>
      <w:r w:rsidRPr="003F6DCF">
        <w:t xml:space="preserve">Punitive damages for </w:t>
      </w:r>
      <w:proofErr w:type="spellStart"/>
      <w:r w:rsidRPr="003F6DCF">
        <w:t>willful</w:t>
      </w:r>
      <w:proofErr w:type="spellEnd"/>
      <w:r w:rsidRPr="003F6DCF">
        <w:t xml:space="preserve"> noncompliance</w:t>
      </w:r>
    </w:p>
    <w:p w14:paraId="7ED22DDF" w14:textId="77777777" w:rsidR="00945F40" w:rsidRPr="003F6DCF" w:rsidRDefault="00945F40" w:rsidP="00923949">
      <w:pPr>
        <w:pStyle w:val="SectionHeading"/>
      </w:pPr>
      <w:r w:rsidRPr="003F6DCF">
        <w:t>FTC Act:</w:t>
      </w:r>
    </w:p>
    <w:p w14:paraId="6036AF62" w14:textId="77777777" w:rsidR="00945F40" w:rsidRPr="003F6DCF" w:rsidRDefault="00945F40" w:rsidP="00923949">
      <w:pPr>
        <w:pStyle w:val="BulletList"/>
      </w:pPr>
      <w:r w:rsidRPr="003F6DCF">
        <w:t>Injunctions, cease and desist orders</w:t>
      </w:r>
    </w:p>
    <w:p w14:paraId="2CF327AE" w14:textId="77777777" w:rsidR="00945F40" w:rsidRPr="003F6DCF" w:rsidRDefault="00945F40" w:rsidP="00923949">
      <w:pPr>
        <w:pStyle w:val="BulletList"/>
      </w:pPr>
      <w:r w:rsidRPr="003F6DCF">
        <w:t>Civil penalties determined case-by-case</w:t>
      </w:r>
    </w:p>
    <w:p w14:paraId="07461954" w14:textId="77777777" w:rsidR="00945F40" w:rsidRPr="003F6DCF" w:rsidRDefault="00945F40" w:rsidP="00E61533">
      <w:pPr>
        <w:pStyle w:val="Heading3"/>
      </w:pPr>
      <w:bookmarkStart w:id="14" w:name="_Toc212142563"/>
      <w:r w:rsidRPr="003F6DCF">
        <w:t>STATE PENALTIES (EXAMPLES)</w:t>
      </w:r>
      <w:bookmarkEnd w:id="14"/>
    </w:p>
    <w:p w14:paraId="27465A33" w14:textId="77777777" w:rsidR="00945F40" w:rsidRPr="003F6DCF" w:rsidRDefault="00945F40" w:rsidP="00923949">
      <w:pPr>
        <w:pStyle w:val="SectionHeading"/>
      </w:pPr>
      <w:r w:rsidRPr="003F6DCF">
        <w:t>California CPRA:</w:t>
      </w:r>
    </w:p>
    <w:p w14:paraId="50FF1039" w14:textId="77777777" w:rsidR="00945F40" w:rsidRPr="003F6DCF" w:rsidRDefault="00945F40" w:rsidP="00923949">
      <w:pPr>
        <w:pStyle w:val="BulletList"/>
      </w:pPr>
      <w:r w:rsidRPr="003F6DCF">
        <w:t>$2,500 per unintentional violation</w:t>
      </w:r>
    </w:p>
    <w:p w14:paraId="641E2F4D" w14:textId="77777777" w:rsidR="00945F40" w:rsidRPr="003F6DCF" w:rsidRDefault="00945F40" w:rsidP="00923949">
      <w:pPr>
        <w:pStyle w:val="BulletList"/>
      </w:pPr>
      <w:r w:rsidRPr="003F6DCF">
        <w:t>$7,500 per intentional violation or violation involving minors</w:t>
      </w:r>
    </w:p>
    <w:p w14:paraId="75097995" w14:textId="77777777" w:rsidR="00945F40" w:rsidRPr="003F6DCF" w:rsidRDefault="00945F40" w:rsidP="00923949">
      <w:pPr>
        <w:pStyle w:val="BulletList"/>
      </w:pPr>
      <w:r w:rsidRPr="003F6DCF">
        <w:t>Private right of action for data breaches ($100-$750 per consumer per incident)</w:t>
      </w:r>
    </w:p>
    <w:p w14:paraId="078A3674" w14:textId="77777777" w:rsidR="00945F40" w:rsidRPr="003F6DCF" w:rsidRDefault="00945F40" w:rsidP="00923949">
      <w:pPr>
        <w:pStyle w:val="BulletList"/>
      </w:pPr>
      <w:r w:rsidRPr="003F6DCF">
        <w:t>Example: Tractor Supply - $1.35 million fine (October 2024)</w:t>
      </w:r>
    </w:p>
    <w:p w14:paraId="2BA9850A" w14:textId="77777777" w:rsidR="00945F40" w:rsidRPr="003F6DCF" w:rsidRDefault="00945F40" w:rsidP="00923949">
      <w:pPr>
        <w:pStyle w:val="SectionHeading"/>
      </w:pPr>
      <w:r w:rsidRPr="003F6DCF">
        <w:t>Illinois BIPA:</w:t>
      </w:r>
    </w:p>
    <w:p w14:paraId="2161890E" w14:textId="77777777" w:rsidR="00945F40" w:rsidRPr="003F6DCF" w:rsidRDefault="00945F40" w:rsidP="00923949">
      <w:pPr>
        <w:pStyle w:val="BulletList"/>
      </w:pPr>
      <w:r w:rsidRPr="003F6DCF">
        <w:lastRenderedPageBreak/>
        <w:t>$1,000 per negligent violation</w:t>
      </w:r>
    </w:p>
    <w:p w14:paraId="35D3AF4F" w14:textId="77777777" w:rsidR="00945F40" w:rsidRPr="003F6DCF" w:rsidRDefault="00945F40" w:rsidP="00923949">
      <w:pPr>
        <w:pStyle w:val="BulletList"/>
      </w:pPr>
      <w:r w:rsidRPr="003F6DCF">
        <w:t>$5,000 per intentional/reckless violation</w:t>
      </w:r>
    </w:p>
    <w:p w14:paraId="14F93FA5" w14:textId="77777777" w:rsidR="00945F40" w:rsidRPr="003F6DCF" w:rsidRDefault="00945F40" w:rsidP="00923949">
      <w:pPr>
        <w:pStyle w:val="BulletList"/>
      </w:pPr>
      <w:r w:rsidRPr="003F6DCF">
        <w:t>Private right of action (class actions common)</w:t>
      </w:r>
    </w:p>
    <w:p w14:paraId="390B5D88" w14:textId="77777777" w:rsidR="00945F40" w:rsidRPr="003F6DCF" w:rsidRDefault="00945F40" w:rsidP="00923949">
      <w:pPr>
        <w:pStyle w:val="BulletList"/>
      </w:pPr>
      <w:r w:rsidRPr="003F6DCF">
        <w:t>Example: Facebook settlement - $650 million (2021)</w:t>
      </w:r>
    </w:p>
    <w:p w14:paraId="730D12C0" w14:textId="77777777" w:rsidR="00945F40" w:rsidRPr="003F6DCF" w:rsidRDefault="00945F40" w:rsidP="00923949">
      <w:pPr>
        <w:pStyle w:val="SectionHeading"/>
      </w:pPr>
      <w:r w:rsidRPr="003F6DCF">
        <w:t>NYC Local Law 144:</w:t>
      </w:r>
    </w:p>
    <w:p w14:paraId="5795392C" w14:textId="77777777" w:rsidR="00945F40" w:rsidRPr="003F6DCF" w:rsidRDefault="00945F40" w:rsidP="00923949">
      <w:pPr>
        <w:pStyle w:val="BulletList"/>
      </w:pPr>
      <w:r w:rsidRPr="003F6DCF">
        <w:t>$375-$1,500 per violation</w:t>
      </w:r>
    </w:p>
    <w:p w14:paraId="12BF3CB5" w14:textId="77777777" w:rsidR="00945F40" w:rsidRPr="003F6DCF" w:rsidRDefault="00945F40" w:rsidP="00923949">
      <w:pPr>
        <w:pStyle w:val="BulletList"/>
      </w:pPr>
      <w:r w:rsidRPr="003F6DCF">
        <w:t>Per position, per day of non-compliance</w:t>
      </w:r>
    </w:p>
    <w:p w14:paraId="4D88988F" w14:textId="77777777" w:rsidR="00945F40" w:rsidRPr="003F6DCF" w:rsidRDefault="00945F40" w:rsidP="00923949">
      <w:pPr>
        <w:pStyle w:val="BulletList"/>
      </w:pPr>
      <w:r w:rsidRPr="003F6DCF">
        <w:t>Example exposure: 10 open positions × 30 days × $1,500 = $450,000</w:t>
      </w:r>
    </w:p>
    <w:p w14:paraId="313250EE" w14:textId="77777777" w:rsidR="00945F40" w:rsidRPr="003F6DCF" w:rsidRDefault="00945F40" w:rsidP="00923949">
      <w:pPr>
        <w:pStyle w:val="SectionHeading"/>
      </w:pPr>
      <w:r w:rsidRPr="003F6DCF">
        <w:t>Colorado AI Act:</w:t>
      </w:r>
    </w:p>
    <w:p w14:paraId="72578DB4" w14:textId="77777777" w:rsidR="00945F40" w:rsidRPr="003F6DCF" w:rsidRDefault="00945F40" w:rsidP="00923949">
      <w:pPr>
        <w:pStyle w:val="BulletList"/>
      </w:pPr>
      <w:r w:rsidRPr="003F6DCF">
        <w:t>$500-$20,000 per violation (effective June 30, 2026)</w:t>
      </w:r>
    </w:p>
    <w:p w14:paraId="23E42B07" w14:textId="77777777" w:rsidR="00945F40" w:rsidRPr="003F6DCF" w:rsidRDefault="00945F40" w:rsidP="00923949">
      <w:pPr>
        <w:pStyle w:val="BulletList"/>
      </w:pPr>
      <w:r w:rsidRPr="003F6DCF">
        <w:t>Private right of action available</w:t>
      </w:r>
    </w:p>
    <w:p w14:paraId="0353701B" w14:textId="77777777" w:rsidR="00945F40" w:rsidRPr="003F6DCF" w:rsidRDefault="00945F40" w:rsidP="00923949">
      <w:pPr>
        <w:pStyle w:val="BulletList"/>
      </w:pPr>
      <w:r w:rsidRPr="003F6DCF">
        <w:t>Violations classified as deceptive trade practices</w:t>
      </w:r>
    </w:p>
    <w:p w14:paraId="33007701" w14:textId="77777777" w:rsidR="00945F40" w:rsidRPr="003F6DCF" w:rsidRDefault="00945F40" w:rsidP="00E61533">
      <w:pPr>
        <w:pStyle w:val="Heading3"/>
      </w:pPr>
      <w:bookmarkStart w:id="15" w:name="_Toc212142564"/>
      <w:r w:rsidRPr="003F6DCF">
        <w:t>TYPICAL RISK SCENARIOS</w:t>
      </w:r>
      <w:bookmarkEnd w:id="15"/>
    </w:p>
    <w:p w14:paraId="7BE7EB47" w14:textId="77777777" w:rsidR="00923949" w:rsidRDefault="00945F40" w:rsidP="00923949">
      <w:pPr>
        <w:pStyle w:val="SectionHeading"/>
      </w:pPr>
      <w:r w:rsidRPr="003F6DCF">
        <w:t xml:space="preserve">Mid-Size Employer </w:t>
      </w:r>
    </w:p>
    <w:p w14:paraId="33E227E0" w14:textId="633B7AEE" w:rsidR="00945F40" w:rsidRPr="003F6DCF" w:rsidRDefault="00945F40" w:rsidP="006168C1">
      <w:pPr>
        <w:pStyle w:val="Strong1"/>
      </w:pPr>
      <w:r w:rsidRPr="003F6DCF">
        <w:t>(500-1,000 employees, national hiring):</w:t>
      </w:r>
    </w:p>
    <w:p w14:paraId="062083EF" w14:textId="77777777" w:rsidR="00945F40" w:rsidRPr="003F6DCF" w:rsidRDefault="00945F40" w:rsidP="00923949">
      <w:pPr>
        <w:pStyle w:val="BulletList"/>
      </w:pPr>
      <w:r w:rsidRPr="003F6DCF">
        <w:t>Annual exposure for systemic non-compliance: $2M-$10M+</w:t>
      </w:r>
    </w:p>
    <w:p w14:paraId="28722D36" w14:textId="77777777" w:rsidR="00945F40" w:rsidRPr="003F6DCF" w:rsidRDefault="00945F40" w:rsidP="00923949">
      <w:pPr>
        <w:pStyle w:val="BulletList"/>
      </w:pPr>
      <w:r w:rsidRPr="003F6DCF">
        <w:t>Single class action potential: $5M-$50M+</w:t>
      </w:r>
    </w:p>
    <w:p w14:paraId="3F3D2BBC" w14:textId="77777777" w:rsidR="00945F40" w:rsidRPr="003F6DCF" w:rsidRDefault="00945F40" w:rsidP="00923949">
      <w:pPr>
        <w:pStyle w:val="BulletList"/>
      </w:pPr>
      <w:r w:rsidRPr="003F6DCF">
        <w:t>Reputational damage: Incalculable but severe</w:t>
      </w:r>
    </w:p>
    <w:p w14:paraId="21F371E2" w14:textId="77777777" w:rsidR="006168C1" w:rsidRDefault="00945F40" w:rsidP="00923949">
      <w:pPr>
        <w:pStyle w:val="SectionHeading"/>
      </w:pPr>
      <w:r w:rsidRPr="003F6DCF">
        <w:t xml:space="preserve">Enterprise Employer </w:t>
      </w:r>
    </w:p>
    <w:p w14:paraId="7671CC90" w14:textId="78319A25" w:rsidR="00945F40" w:rsidRPr="003F6DCF" w:rsidRDefault="00945F40" w:rsidP="006168C1">
      <w:pPr>
        <w:pStyle w:val="Strong1"/>
      </w:pPr>
      <w:r w:rsidRPr="003F6DCF">
        <w:t>(5,000+ employees, multi-state operations):</w:t>
      </w:r>
    </w:p>
    <w:p w14:paraId="06C1A4C1" w14:textId="77777777" w:rsidR="00945F40" w:rsidRPr="003F6DCF" w:rsidRDefault="00945F40" w:rsidP="00923949">
      <w:pPr>
        <w:pStyle w:val="BulletList"/>
      </w:pPr>
      <w:r w:rsidRPr="003F6DCF">
        <w:t>Annual exposure for systemic non-compliance: $10M-$100M+</w:t>
      </w:r>
    </w:p>
    <w:p w14:paraId="4DDA3E14" w14:textId="77777777" w:rsidR="00945F40" w:rsidRPr="003F6DCF" w:rsidRDefault="00945F40" w:rsidP="00923949">
      <w:pPr>
        <w:pStyle w:val="BulletList"/>
      </w:pPr>
      <w:r w:rsidRPr="003F6DCF">
        <w:t>Multi-jurisdiction class actions: $50M-$500M+ (see Facebook BIPA example)</w:t>
      </w:r>
    </w:p>
    <w:p w14:paraId="488C676C" w14:textId="77777777" w:rsidR="00945F40" w:rsidRPr="003F6DCF" w:rsidRDefault="00945F40" w:rsidP="00923949">
      <w:pPr>
        <w:pStyle w:val="BulletList"/>
      </w:pPr>
      <w:r w:rsidRPr="003F6DCF">
        <w:t>Procurement obstacles: Enterprise clients increasingly require AI compliance certification</w:t>
      </w:r>
    </w:p>
    <w:p w14:paraId="4D687220" w14:textId="77777777" w:rsidR="00945F40" w:rsidRPr="003F6DCF" w:rsidRDefault="00945F40" w:rsidP="00945F40">
      <w:r w:rsidRPr="003F6DCF">
        <w:br w:type="page"/>
      </w:r>
    </w:p>
    <w:p w14:paraId="3AEF11F0" w14:textId="77777777" w:rsidR="00945F40" w:rsidRPr="003F6DCF" w:rsidRDefault="00945F40" w:rsidP="00E61533">
      <w:pPr>
        <w:pStyle w:val="Heading2"/>
      </w:pPr>
      <w:bookmarkStart w:id="16" w:name="_Toc212142565"/>
      <w:r w:rsidRPr="003F6DCF">
        <w:lastRenderedPageBreak/>
        <w:t>4. How to Use This Checklist</w:t>
      </w:r>
      <w:bookmarkEnd w:id="16"/>
    </w:p>
    <w:p w14:paraId="008FF5A4" w14:textId="77777777" w:rsidR="00945F40" w:rsidRPr="003F6DCF" w:rsidRDefault="00945F40" w:rsidP="006168C1">
      <w:pPr>
        <w:pStyle w:val="SectionHeading"/>
      </w:pPr>
      <w:r w:rsidRPr="003F6DCF">
        <w:t>FRAMEWORK ACTIVATION DECISION TREE</w:t>
      </w:r>
    </w:p>
    <w:p w14:paraId="2DCF32B3" w14:textId="77777777" w:rsidR="00945F40" w:rsidRPr="003F6DCF" w:rsidRDefault="00945F40" w:rsidP="006168C1">
      <w:pPr>
        <w:pStyle w:val="SubsectionHeading"/>
      </w:pPr>
      <w:r w:rsidRPr="003F6DCF">
        <w:t xml:space="preserve">Step 1 - Federal Baseline </w:t>
      </w:r>
      <w:r w:rsidRPr="006168C1">
        <w:rPr>
          <w:color w:val="086B92" w:themeColor="text2"/>
        </w:rPr>
        <w:t>(Framework 1):</w:t>
      </w:r>
    </w:p>
    <w:p w14:paraId="00D8D79F" w14:textId="77777777" w:rsidR="00945F40" w:rsidRPr="003F6DCF" w:rsidRDefault="00945F40" w:rsidP="00945F40">
      <w:r w:rsidRPr="003F6DCF">
        <w:t>Question: Does your organization hire employees in the United States?</w:t>
      </w:r>
    </w:p>
    <w:p w14:paraId="19D49E88" w14:textId="77777777" w:rsidR="00945F40" w:rsidRPr="003F6DCF" w:rsidRDefault="00945F40" w:rsidP="00945F40">
      <w:r w:rsidRPr="003F6DCF">
        <w:rPr>
          <w:rFonts w:ascii="Arial" w:hAnsi="Arial" w:cs="Arial"/>
          <w:b/>
          <w:bCs/>
        </w:rPr>
        <w:t>→</w:t>
      </w:r>
      <w:r w:rsidRPr="003F6DCF">
        <w:rPr>
          <w:b/>
          <w:bCs/>
        </w:rPr>
        <w:t xml:space="preserve"> YES </w:t>
      </w:r>
      <w:r w:rsidRPr="003F6DCF">
        <w:rPr>
          <w:rFonts w:ascii="Arial" w:hAnsi="Arial" w:cs="Arial"/>
          <w:b/>
          <w:bCs/>
        </w:rPr>
        <w:t>→</w:t>
      </w:r>
      <w:r w:rsidRPr="003F6DCF">
        <w:rPr>
          <w:b/>
          <w:bCs/>
          <w:color w:val="086B92" w:themeColor="text2"/>
        </w:rPr>
        <w:t xml:space="preserve"> Activate Framework 1 (applies to ALL US organizations)</w:t>
      </w:r>
    </w:p>
    <w:p w14:paraId="037489B0" w14:textId="77777777" w:rsidR="00945F40" w:rsidRPr="003F6DCF" w:rsidRDefault="00945F40" w:rsidP="006168C1">
      <w:pPr>
        <w:pStyle w:val="SubsectionHeading"/>
      </w:pPr>
      <w:r w:rsidRPr="003F6DCF">
        <w:t xml:space="preserve">Step 2 - Enhanced States </w:t>
      </w:r>
      <w:r w:rsidRPr="006168C1">
        <w:rPr>
          <w:color w:val="086B92" w:themeColor="text2"/>
        </w:rPr>
        <w:t>(Framework 2):</w:t>
      </w:r>
    </w:p>
    <w:p w14:paraId="28D2C8E8" w14:textId="77777777" w:rsidR="00945F40" w:rsidRPr="003F6DCF" w:rsidRDefault="00945F40" w:rsidP="00945F40">
      <w:r w:rsidRPr="003F6DCF">
        <w:t>Question: Does your organization have ANY of the following:</w:t>
      </w:r>
    </w:p>
    <w:p w14:paraId="397226F3" w14:textId="77777777" w:rsidR="00945F40" w:rsidRPr="003F6DCF" w:rsidRDefault="00945F40" w:rsidP="006168C1">
      <w:pPr>
        <w:pStyle w:val="BulletList"/>
      </w:pPr>
      <w:r w:rsidRPr="003F6DCF">
        <w:t>Physical operations in CA, CO, IL, NYC, VA, CT, UT, or FL?</w:t>
      </w:r>
    </w:p>
    <w:p w14:paraId="6B4D1ABB" w14:textId="77777777" w:rsidR="00945F40" w:rsidRPr="003F6DCF" w:rsidRDefault="00945F40" w:rsidP="006168C1">
      <w:pPr>
        <w:pStyle w:val="BulletList"/>
      </w:pPr>
      <w:r w:rsidRPr="003F6DCF">
        <w:t xml:space="preserve">Recruit candidates physically located in these </w:t>
      </w:r>
      <w:proofErr w:type="gramStart"/>
      <w:r w:rsidRPr="003F6DCF">
        <w:t>jurisdictions?</w:t>
      </w:r>
      <w:proofErr w:type="gramEnd"/>
    </w:p>
    <w:p w14:paraId="08076BB4" w14:textId="77777777" w:rsidR="00945F40" w:rsidRPr="003F6DCF" w:rsidRDefault="00945F40" w:rsidP="006168C1">
      <w:pPr>
        <w:pStyle w:val="BulletList"/>
      </w:pPr>
      <w:r w:rsidRPr="003F6DCF">
        <w:t>Post remote or national job openings?</w:t>
      </w:r>
    </w:p>
    <w:p w14:paraId="1FBB7DEF" w14:textId="77777777" w:rsidR="00945F40" w:rsidRPr="003F6DCF" w:rsidRDefault="00945F40" w:rsidP="00945F40">
      <w:pPr>
        <w:rPr>
          <w:color w:val="086B92" w:themeColor="text2"/>
        </w:rPr>
      </w:pPr>
      <w:r w:rsidRPr="003F6DCF">
        <w:rPr>
          <w:rFonts w:ascii="Arial" w:hAnsi="Arial" w:cs="Arial"/>
          <w:b/>
          <w:bCs/>
        </w:rPr>
        <w:t>→</w:t>
      </w:r>
      <w:r w:rsidRPr="003F6DCF">
        <w:rPr>
          <w:b/>
          <w:bCs/>
        </w:rPr>
        <w:t xml:space="preserve"> </w:t>
      </w:r>
      <w:proofErr w:type="gramStart"/>
      <w:r w:rsidRPr="003F6DCF">
        <w:rPr>
          <w:b/>
          <w:bCs/>
        </w:rPr>
        <w:t>YES</w:t>
      </w:r>
      <w:proofErr w:type="gramEnd"/>
      <w:r w:rsidRPr="003F6DCF">
        <w:rPr>
          <w:b/>
          <w:bCs/>
        </w:rPr>
        <w:t xml:space="preserve"> to ANY </w:t>
      </w:r>
      <w:r w:rsidRPr="003F6DCF">
        <w:rPr>
          <w:rFonts w:ascii="Arial" w:hAnsi="Arial" w:cs="Arial"/>
          <w:b/>
          <w:bCs/>
        </w:rPr>
        <w:t>→</w:t>
      </w:r>
      <w:r w:rsidRPr="003F6DCF">
        <w:rPr>
          <w:b/>
          <w:bCs/>
        </w:rPr>
        <w:t xml:space="preserve"> </w:t>
      </w:r>
      <w:r w:rsidRPr="003F6DCF">
        <w:rPr>
          <w:b/>
          <w:bCs/>
          <w:color w:val="086B92" w:themeColor="text2"/>
        </w:rPr>
        <w:t>Activate Framework 2</w:t>
      </w:r>
    </w:p>
    <w:p w14:paraId="76DAED5F" w14:textId="77777777" w:rsidR="00945F40" w:rsidRPr="003F6DCF" w:rsidRDefault="00945F40" w:rsidP="00945F40">
      <w:r w:rsidRPr="003F6DCF">
        <w:rPr>
          <w:i/>
          <w:iCs/>
        </w:rPr>
        <w:t>Note: If you post remote/national openings, you WILL receive California applicants (12% of US population). Framework 2 is effectively mandatory for most employers.</w:t>
      </w:r>
    </w:p>
    <w:p w14:paraId="44A4214C" w14:textId="77777777" w:rsidR="00945F40" w:rsidRPr="003F6DCF" w:rsidRDefault="00945F40" w:rsidP="006168C1">
      <w:pPr>
        <w:pStyle w:val="SubsectionHeading"/>
      </w:pPr>
      <w:r w:rsidRPr="003F6DCF">
        <w:t xml:space="preserve">Step 3 - Privacy Law States </w:t>
      </w:r>
      <w:r w:rsidRPr="006168C1">
        <w:rPr>
          <w:color w:val="086B92" w:themeColor="text2"/>
        </w:rPr>
        <w:t>(Framework 3):</w:t>
      </w:r>
    </w:p>
    <w:p w14:paraId="679E362D" w14:textId="77777777" w:rsidR="00945F40" w:rsidRPr="003F6DCF" w:rsidRDefault="00945F40" w:rsidP="00945F40">
      <w:r w:rsidRPr="003F6DCF">
        <w:t>Question: Does your organization have operations in TX, OR, MT, IA, or TN?</w:t>
      </w:r>
    </w:p>
    <w:p w14:paraId="3B9146D2" w14:textId="77777777" w:rsidR="00945F40" w:rsidRPr="003F6DCF" w:rsidRDefault="00945F40" w:rsidP="00945F40">
      <w:r w:rsidRPr="003F6DCF">
        <w:rPr>
          <w:rFonts w:ascii="Arial" w:hAnsi="Arial" w:cs="Arial"/>
          <w:b/>
          <w:bCs/>
        </w:rPr>
        <w:t>→</w:t>
      </w:r>
      <w:r w:rsidRPr="003F6DCF">
        <w:rPr>
          <w:b/>
          <w:bCs/>
        </w:rPr>
        <w:t xml:space="preserve"> YES </w:t>
      </w:r>
      <w:r w:rsidRPr="003F6DCF">
        <w:rPr>
          <w:rFonts w:ascii="Arial" w:hAnsi="Arial" w:cs="Arial"/>
          <w:b/>
          <w:bCs/>
        </w:rPr>
        <w:t>→</w:t>
      </w:r>
      <w:r w:rsidRPr="003F6DCF">
        <w:rPr>
          <w:b/>
          <w:bCs/>
        </w:rPr>
        <w:t xml:space="preserve"> </w:t>
      </w:r>
      <w:r w:rsidRPr="003F6DCF">
        <w:rPr>
          <w:b/>
          <w:bCs/>
          <w:color w:val="086B92" w:themeColor="text2"/>
        </w:rPr>
        <w:t>Activate Framework 3</w:t>
      </w:r>
    </w:p>
    <w:p w14:paraId="4EB95C4A" w14:textId="77777777" w:rsidR="00945F40" w:rsidRPr="003F6DCF" w:rsidRDefault="00945F40" w:rsidP="006168C1">
      <w:pPr>
        <w:pStyle w:val="SubsectionHeading"/>
      </w:pPr>
      <w:r w:rsidRPr="003F6DCF">
        <w:t xml:space="preserve">Step 4 - Standard States </w:t>
      </w:r>
      <w:r w:rsidRPr="006168C1">
        <w:rPr>
          <w:color w:val="086B92" w:themeColor="text2"/>
        </w:rPr>
        <w:t>(Framework 1 Only):</w:t>
      </w:r>
    </w:p>
    <w:p w14:paraId="3816578D" w14:textId="77777777" w:rsidR="00945F40" w:rsidRPr="003F6DCF" w:rsidRDefault="00945F40" w:rsidP="00945F40">
      <w:r w:rsidRPr="003F6DCF">
        <w:t>All remaining 37 states covered by Framework 1 (Federal Baseline) only</w:t>
      </w:r>
    </w:p>
    <w:p w14:paraId="4C299FCD" w14:textId="77777777" w:rsidR="00945F40" w:rsidRPr="003F6DCF" w:rsidRDefault="00945F40" w:rsidP="006168C1">
      <w:pPr>
        <w:pStyle w:val="SectionHeading"/>
      </w:pPr>
      <w:r w:rsidRPr="003F6DCF">
        <w:t>USAGE SCENARIOS</w:t>
      </w:r>
    </w:p>
    <w:p w14:paraId="73E464AB" w14:textId="77777777" w:rsidR="00945F40" w:rsidRPr="003F6DCF" w:rsidRDefault="00945F40" w:rsidP="006168C1">
      <w:pPr>
        <w:pStyle w:val="SubsectionHeading"/>
      </w:pPr>
      <w:r w:rsidRPr="003F6DCF">
        <w:t>A. Vendor Evaluation:</w:t>
      </w:r>
    </w:p>
    <w:p w14:paraId="1BF6F53A" w14:textId="77777777" w:rsidR="00945F40" w:rsidRPr="003F6DCF" w:rsidRDefault="00945F40" w:rsidP="00945F40">
      <w:r w:rsidRPr="003F6DCF">
        <w:t>Use this checklist during RFP/vendor selection process to:</w:t>
      </w:r>
    </w:p>
    <w:p w14:paraId="6C2A6458" w14:textId="77777777" w:rsidR="00945F40" w:rsidRPr="003F6DCF" w:rsidRDefault="00945F40" w:rsidP="006168C1">
      <w:pPr>
        <w:pStyle w:val="BulletList"/>
      </w:pPr>
      <w:r w:rsidRPr="003F6DCF">
        <w:t>Score vendors systematically across compliance domains</w:t>
      </w:r>
    </w:p>
    <w:p w14:paraId="31587F9A" w14:textId="77777777" w:rsidR="00945F40" w:rsidRPr="003F6DCF" w:rsidRDefault="00945F40" w:rsidP="006168C1">
      <w:pPr>
        <w:pStyle w:val="BulletList"/>
      </w:pPr>
      <w:r w:rsidRPr="003F6DCF">
        <w:t>Document vendor representations and warranties</w:t>
      </w:r>
    </w:p>
    <w:p w14:paraId="2B2405B2" w14:textId="77777777" w:rsidR="00945F40" w:rsidRPr="003F6DCF" w:rsidRDefault="00945F40" w:rsidP="006168C1">
      <w:pPr>
        <w:pStyle w:val="BulletList"/>
      </w:pPr>
      <w:r w:rsidRPr="003F6DCF">
        <w:t>Identify compliance gaps requiring contractual protections</w:t>
      </w:r>
    </w:p>
    <w:p w14:paraId="1FFB53D5" w14:textId="77777777" w:rsidR="00945F40" w:rsidRPr="003F6DCF" w:rsidRDefault="00945F40" w:rsidP="006168C1">
      <w:pPr>
        <w:pStyle w:val="BulletList"/>
      </w:pPr>
      <w:r w:rsidRPr="003F6DCF">
        <w:lastRenderedPageBreak/>
        <w:t>Create audit trail for procurement decisions</w:t>
      </w:r>
    </w:p>
    <w:p w14:paraId="348B3984" w14:textId="77777777" w:rsidR="00945F40" w:rsidRPr="003F6DCF" w:rsidRDefault="00945F40" w:rsidP="006168C1">
      <w:pPr>
        <w:pStyle w:val="SubsectionHeading"/>
      </w:pPr>
      <w:r w:rsidRPr="003F6DCF">
        <w:t>B. Internal Readiness Assessment:</w:t>
      </w:r>
    </w:p>
    <w:p w14:paraId="5C2A5F2F" w14:textId="77777777" w:rsidR="00945F40" w:rsidRPr="003F6DCF" w:rsidRDefault="00945F40" w:rsidP="00945F40">
      <w:r w:rsidRPr="003F6DCF">
        <w:t>Conduct self-assessment before deploying AI screening tools:</w:t>
      </w:r>
    </w:p>
    <w:p w14:paraId="60926CEF" w14:textId="77777777" w:rsidR="00945F40" w:rsidRPr="003F6DCF" w:rsidRDefault="00945F40" w:rsidP="006168C1">
      <w:pPr>
        <w:pStyle w:val="BulletList"/>
      </w:pPr>
      <w:r w:rsidRPr="003F6DCF">
        <w:t>Identify internal capability gaps</w:t>
      </w:r>
    </w:p>
    <w:p w14:paraId="6C69E503" w14:textId="77777777" w:rsidR="00945F40" w:rsidRPr="003F6DCF" w:rsidRDefault="00945F40" w:rsidP="006168C1">
      <w:pPr>
        <w:pStyle w:val="BulletList"/>
      </w:pPr>
      <w:r w:rsidRPr="003F6DCF">
        <w:t>Determine resource requirements (budget, staff, technology)</w:t>
      </w:r>
    </w:p>
    <w:p w14:paraId="35839C47" w14:textId="77777777" w:rsidR="00945F40" w:rsidRPr="003F6DCF" w:rsidRDefault="00945F40" w:rsidP="006168C1">
      <w:pPr>
        <w:pStyle w:val="BulletList"/>
      </w:pPr>
      <w:r w:rsidRPr="003F6DCF">
        <w:t>Create implementation roadmap and timeline</w:t>
      </w:r>
    </w:p>
    <w:p w14:paraId="150F10C2" w14:textId="77777777" w:rsidR="00945F40" w:rsidRPr="003F6DCF" w:rsidRDefault="00945F40" w:rsidP="006168C1">
      <w:pPr>
        <w:pStyle w:val="BulletList"/>
      </w:pPr>
      <w:r w:rsidRPr="003F6DCF">
        <w:t>Assign accountability across HR, Legal, IT, and Compliance teams</w:t>
      </w:r>
    </w:p>
    <w:p w14:paraId="4705835E" w14:textId="77777777" w:rsidR="00945F40" w:rsidRPr="003F6DCF" w:rsidRDefault="00945F40" w:rsidP="006168C1">
      <w:pPr>
        <w:pStyle w:val="SubsectionHeading"/>
      </w:pPr>
      <w:r w:rsidRPr="003F6DCF">
        <w:t>C. Ongoing Monitoring:</w:t>
      </w:r>
    </w:p>
    <w:p w14:paraId="398D9885" w14:textId="77777777" w:rsidR="00945F40" w:rsidRPr="003F6DCF" w:rsidRDefault="00945F40" w:rsidP="00945F40">
      <w:r w:rsidRPr="003F6DCF">
        <w:t>Quarterly compliance reviews to:</w:t>
      </w:r>
    </w:p>
    <w:p w14:paraId="08210B53" w14:textId="77777777" w:rsidR="00945F40" w:rsidRPr="003F6DCF" w:rsidRDefault="00945F40" w:rsidP="006168C1">
      <w:pPr>
        <w:pStyle w:val="BulletList"/>
      </w:pPr>
      <w:r w:rsidRPr="003F6DCF">
        <w:t>Verify continued vendor compliance</w:t>
      </w:r>
    </w:p>
    <w:p w14:paraId="76BC1CEE" w14:textId="77777777" w:rsidR="00945F40" w:rsidRPr="003F6DCF" w:rsidRDefault="00945F40" w:rsidP="006168C1">
      <w:pPr>
        <w:pStyle w:val="BulletList"/>
      </w:pPr>
      <w:r w:rsidRPr="003F6DCF">
        <w:t>Track regulatory developments and adjust controls</w:t>
      </w:r>
    </w:p>
    <w:p w14:paraId="29AED5FE" w14:textId="77777777" w:rsidR="00945F40" w:rsidRPr="003F6DCF" w:rsidRDefault="00945F40" w:rsidP="006168C1">
      <w:pPr>
        <w:pStyle w:val="BulletList"/>
      </w:pPr>
      <w:r w:rsidRPr="003F6DCF">
        <w:t>Update documentation and policies</w:t>
      </w:r>
    </w:p>
    <w:p w14:paraId="33542ABF" w14:textId="77777777" w:rsidR="00945F40" w:rsidRPr="003F6DCF" w:rsidRDefault="00945F40" w:rsidP="006168C1">
      <w:pPr>
        <w:pStyle w:val="BulletList"/>
      </w:pPr>
      <w:r w:rsidRPr="003F6DCF">
        <w:t>Refresh bias audits and impact assessments</w:t>
      </w:r>
    </w:p>
    <w:p w14:paraId="63483EE0" w14:textId="77777777" w:rsidR="00945F40" w:rsidRPr="003F6DCF" w:rsidRDefault="00945F40" w:rsidP="006168C1">
      <w:pPr>
        <w:pStyle w:val="SubsectionHeading"/>
      </w:pPr>
      <w:r w:rsidRPr="003F6DCF">
        <w:t>D. Audit Preparation:</w:t>
      </w:r>
    </w:p>
    <w:p w14:paraId="65A10392" w14:textId="77777777" w:rsidR="00945F40" w:rsidRPr="003F6DCF" w:rsidRDefault="00945F40" w:rsidP="00945F40">
      <w:r w:rsidRPr="003F6DCF">
        <w:t>Document completion provides evidence of:</w:t>
      </w:r>
    </w:p>
    <w:p w14:paraId="6D12DCF7" w14:textId="77777777" w:rsidR="00945F40" w:rsidRPr="003F6DCF" w:rsidRDefault="00945F40" w:rsidP="006168C1">
      <w:pPr>
        <w:pStyle w:val="BulletList"/>
      </w:pPr>
      <w:r w:rsidRPr="003F6DCF">
        <w:t>Good faith efforts toward compliance</w:t>
      </w:r>
    </w:p>
    <w:p w14:paraId="07B3E346" w14:textId="77777777" w:rsidR="00945F40" w:rsidRPr="003F6DCF" w:rsidRDefault="00945F40" w:rsidP="006168C1">
      <w:pPr>
        <w:pStyle w:val="BulletList"/>
      </w:pPr>
      <w:r w:rsidRPr="003F6DCF">
        <w:t>Reasonable care in AI system deployment (Colorado AI Act requirement)</w:t>
      </w:r>
    </w:p>
    <w:p w14:paraId="1B22AB81" w14:textId="77777777" w:rsidR="00945F40" w:rsidRPr="003F6DCF" w:rsidRDefault="00945F40" w:rsidP="006168C1">
      <w:pPr>
        <w:pStyle w:val="BulletList"/>
      </w:pPr>
      <w:r w:rsidRPr="003F6DCF">
        <w:t>Due diligence in vendor selection</w:t>
      </w:r>
    </w:p>
    <w:p w14:paraId="1C1A3ABF" w14:textId="77777777" w:rsidR="00945F40" w:rsidRPr="003F6DCF" w:rsidRDefault="00945F40" w:rsidP="006168C1">
      <w:pPr>
        <w:pStyle w:val="BulletList"/>
      </w:pPr>
      <w:r w:rsidRPr="003F6DCF">
        <w:t>Systematic risk management processes</w:t>
      </w:r>
    </w:p>
    <w:p w14:paraId="354C84C8" w14:textId="77777777" w:rsidR="00945F40" w:rsidRPr="003F6DCF" w:rsidRDefault="00945F40" w:rsidP="006168C1">
      <w:pPr>
        <w:pStyle w:val="SectionHeading"/>
      </w:pPr>
      <w:r w:rsidRPr="003F6DCF">
        <w:t>RECOMMENDED APPROACH</w:t>
      </w:r>
    </w:p>
    <w:p w14:paraId="538ECCDD" w14:textId="77777777" w:rsidR="00945F40" w:rsidRPr="006168C1" w:rsidRDefault="00945F40" w:rsidP="006168C1">
      <w:pPr>
        <w:pStyle w:val="SubsectionHeading"/>
      </w:pPr>
      <w:r w:rsidRPr="006168C1">
        <w:t>1. Determine Applicable Frameworks (10-15 minutes):</w:t>
      </w:r>
    </w:p>
    <w:p w14:paraId="28561CD1" w14:textId="77777777" w:rsidR="00945F40" w:rsidRPr="003F6DCF" w:rsidRDefault="00945F40" w:rsidP="00945F40">
      <w:r w:rsidRPr="003F6DCF">
        <w:t>Use decision tree above to identify which framework sections apply to your organization</w:t>
      </w:r>
    </w:p>
    <w:p w14:paraId="2A0DF551" w14:textId="77777777" w:rsidR="00945F40" w:rsidRPr="006168C1" w:rsidRDefault="00945F40" w:rsidP="006168C1">
      <w:pPr>
        <w:pStyle w:val="SubsectionHeading"/>
      </w:pPr>
      <w:r w:rsidRPr="006168C1">
        <w:t>2. Review Applicable Sections (2-4 hours initially):</w:t>
      </w:r>
    </w:p>
    <w:p w14:paraId="7488F7BE" w14:textId="77777777" w:rsidR="00945F40" w:rsidRPr="003F6DCF" w:rsidRDefault="00945F40" w:rsidP="00945F40">
      <w:r w:rsidRPr="003F6DCF">
        <w:t>Focus only on activated frameworks - don't waste time on inapplicable requirements</w:t>
      </w:r>
    </w:p>
    <w:p w14:paraId="459533A0" w14:textId="77777777" w:rsidR="00945F40" w:rsidRPr="003F6DCF" w:rsidRDefault="00945F40" w:rsidP="00945F40"/>
    <w:p w14:paraId="07EA67DB" w14:textId="77777777" w:rsidR="00945F40" w:rsidRPr="006168C1" w:rsidRDefault="00945F40" w:rsidP="006168C1">
      <w:pPr>
        <w:pStyle w:val="SubsectionHeading"/>
      </w:pPr>
      <w:r w:rsidRPr="006168C1">
        <w:lastRenderedPageBreak/>
        <w:t>3. Assign Section Owners:</w:t>
      </w:r>
    </w:p>
    <w:p w14:paraId="469EF128" w14:textId="77777777" w:rsidR="00945F40" w:rsidRPr="003F6DCF" w:rsidRDefault="00945F40" w:rsidP="006168C1">
      <w:pPr>
        <w:pStyle w:val="BulletList"/>
      </w:pPr>
      <w:r w:rsidRPr="003F6DCF">
        <w:t>HR Leadership: Vendor evaluation, impact on recruitment processes</w:t>
      </w:r>
    </w:p>
    <w:p w14:paraId="5A967900" w14:textId="77777777" w:rsidR="00945F40" w:rsidRPr="003F6DCF" w:rsidRDefault="00945F40" w:rsidP="006168C1">
      <w:pPr>
        <w:pStyle w:val="BulletList"/>
      </w:pPr>
      <w:r w:rsidRPr="003F6DCF">
        <w:t>Legal/Compliance: Legal requirements, risk assessment, contractual protections</w:t>
      </w:r>
    </w:p>
    <w:p w14:paraId="59ACDD4D" w14:textId="77777777" w:rsidR="00945F40" w:rsidRPr="003F6DCF" w:rsidRDefault="00945F40" w:rsidP="006168C1">
      <w:pPr>
        <w:pStyle w:val="BulletList"/>
      </w:pPr>
      <w:r w:rsidRPr="003F6DCF">
        <w:t>IT/Security: Technical implementation, data security, system architecture</w:t>
      </w:r>
    </w:p>
    <w:p w14:paraId="57B2A6D1" w14:textId="77777777" w:rsidR="00945F40" w:rsidRPr="003F6DCF" w:rsidRDefault="00945F40" w:rsidP="006168C1">
      <w:pPr>
        <w:pStyle w:val="BulletList"/>
      </w:pPr>
      <w:r w:rsidRPr="003F6DCF">
        <w:t>Vendor Management: Vendor communications, audit rights, SLA monitoring</w:t>
      </w:r>
    </w:p>
    <w:p w14:paraId="23E2B4EF" w14:textId="77777777" w:rsidR="00945F40" w:rsidRPr="006168C1" w:rsidRDefault="00945F40" w:rsidP="006168C1">
      <w:pPr>
        <w:pStyle w:val="SubsectionHeading"/>
      </w:pPr>
      <w:r w:rsidRPr="006168C1">
        <w:t>4. Complete Checkboxes with Documentation (Ongoing):</w:t>
      </w:r>
    </w:p>
    <w:p w14:paraId="4B440B84" w14:textId="77777777" w:rsidR="00945F40" w:rsidRPr="003F6DCF" w:rsidRDefault="00945F40" w:rsidP="00945F40">
      <w:r w:rsidRPr="003F6DCF">
        <w:t>Each checkbox should be supported by:</w:t>
      </w:r>
    </w:p>
    <w:p w14:paraId="0C7AA6DD" w14:textId="77777777" w:rsidR="00945F40" w:rsidRPr="003F6DCF" w:rsidRDefault="00945F40" w:rsidP="006168C1">
      <w:pPr>
        <w:pStyle w:val="BulletList"/>
      </w:pPr>
      <w:r w:rsidRPr="003F6DCF">
        <w:t>Vendor attestations or certifications</w:t>
      </w:r>
    </w:p>
    <w:p w14:paraId="586032F1" w14:textId="77777777" w:rsidR="00945F40" w:rsidRPr="003F6DCF" w:rsidRDefault="00945F40" w:rsidP="006168C1">
      <w:pPr>
        <w:pStyle w:val="BulletList"/>
      </w:pPr>
      <w:r w:rsidRPr="003F6DCF">
        <w:t>Internal policy documentation</w:t>
      </w:r>
    </w:p>
    <w:p w14:paraId="7D8F2C67" w14:textId="77777777" w:rsidR="00945F40" w:rsidRPr="003F6DCF" w:rsidRDefault="00945F40" w:rsidP="006168C1">
      <w:pPr>
        <w:pStyle w:val="BulletList"/>
      </w:pPr>
      <w:r w:rsidRPr="003F6DCF">
        <w:t>Audit reports or third-party assessments</w:t>
      </w:r>
    </w:p>
    <w:p w14:paraId="78A757FC" w14:textId="77777777" w:rsidR="00945F40" w:rsidRPr="003F6DCF" w:rsidRDefault="00945F40" w:rsidP="006168C1">
      <w:pPr>
        <w:pStyle w:val="BulletList"/>
      </w:pPr>
      <w:r w:rsidRPr="003F6DCF">
        <w:t>Training completion records</w:t>
      </w:r>
    </w:p>
    <w:p w14:paraId="46E76664" w14:textId="77777777" w:rsidR="00945F40" w:rsidRPr="003F6DCF" w:rsidRDefault="00945F40" w:rsidP="006168C1">
      <w:pPr>
        <w:pStyle w:val="BulletList"/>
      </w:pPr>
      <w:r w:rsidRPr="003F6DCF">
        <w:t>Screenshots or system configuration evidence</w:t>
      </w:r>
    </w:p>
    <w:p w14:paraId="33C2C258" w14:textId="77777777" w:rsidR="00945F40" w:rsidRPr="006168C1" w:rsidRDefault="00945F40" w:rsidP="006168C1">
      <w:pPr>
        <w:pStyle w:val="SubsectionHeading"/>
      </w:pPr>
      <w:r w:rsidRPr="006168C1">
        <w:t>5. Escalate Gaps with Risk Quantification:</w:t>
      </w:r>
    </w:p>
    <w:p w14:paraId="51A673EC" w14:textId="77777777" w:rsidR="00945F40" w:rsidRPr="003F6DCF" w:rsidRDefault="00945F40" w:rsidP="00945F40">
      <w:r w:rsidRPr="003F6DCF">
        <w:t>When checkboxes cannot be completed:</w:t>
      </w:r>
    </w:p>
    <w:p w14:paraId="79BA0949" w14:textId="77777777" w:rsidR="00945F40" w:rsidRPr="003F6DCF" w:rsidRDefault="00945F40" w:rsidP="006168C1">
      <w:pPr>
        <w:pStyle w:val="BulletList"/>
      </w:pPr>
      <w:r w:rsidRPr="003F6DCF">
        <w:t>Document the specific gap</w:t>
      </w:r>
    </w:p>
    <w:p w14:paraId="71032C94" w14:textId="77777777" w:rsidR="00945F40" w:rsidRPr="003F6DCF" w:rsidRDefault="00945F40" w:rsidP="006168C1">
      <w:pPr>
        <w:pStyle w:val="BulletList"/>
      </w:pPr>
      <w:r w:rsidRPr="003F6DCF">
        <w:t>Quantify potential exposure (penalties, damages, litigation risk)</w:t>
      </w:r>
    </w:p>
    <w:p w14:paraId="21D21BBC" w14:textId="77777777" w:rsidR="00945F40" w:rsidRPr="003F6DCF" w:rsidRDefault="00945F40" w:rsidP="006168C1">
      <w:pPr>
        <w:pStyle w:val="BulletList"/>
      </w:pPr>
      <w:r w:rsidRPr="003F6DCF">
        <w:t>Propose remediation timeline and resource requirements</w:t>
      </w:r>
    </w:p>
    <w:p w14:paraId="147EB96A" w14:textId="77777777" w:rsidR="00945F40" w:rsidRPr="003F6DCF" w:rsidRDefault="00945F40" w:rsidP="006168C1">
      <w:pPr>
        <w:pStyle w:val="BulletList"/>
      </w:pPr>
      <w:r w:rsidRPr="003F6DCF">
        <w:t>Escalate to senior leadership for risk acceptance or mitigation decision</w:t>
      </w:r>
    </w:p>
    <w:p w14:paraId="631CB0CF" w14:textId="77777777" w:rsidR="00945F40" w:rsidRPr="006168C1" w:rsidRDefault="00945F40" w:rsidP="006168C1">
      <w:pPr>
        <w:pStyle w:val="SubsectionHeading"/>
      </w:pPr>
      <w:r w:rsidRPr="006168C1">
        <w:t>6. Schedule Quarterly Reviews:</w:t>
      </w:r>
    </w:p>
    <w:p w14:paraId="5EB7D242" w14:textId="77777777" w:rsidR="00945F40" w:rsidRPr="003F6DCF" w:rsidRDefault="00945F40" w:rsidP="00945F40">
      <w:r w:rsidRPr="003F6DCF">
        <w:t>Maintain compliance currency through regular reassessment:</w:t>
      </w:r>
    </w:p>
    <w:p w14:paraId="4D0A1EBE" w14:textId="77777777" w:rsidR="00945F40" w:rsidRPr="003F6DCF" w:rsidRDefault="00945F40" w:rsidP="006168C1">
      <w:pPr>
        <w:pStyle w:val="BulletList"/>
      </w:pPr>
      <w:r w:rsidRPr="003F6DCF">
        <w:t>Q1: Regulatory landscape scan, vendor attestation refresh</w:t>
      </w:r>
    </w:p>
    <w:p w14:paraId="184A4707" w14:textId="77777777" w:rsidR="00945F40" w:rsidRPr="003F6DCF" w:rsidRDefault="00945F40" w:rsidP="006168C1">
      <w:pPr>
        <w:pStyle w:val="BulletList"/>
      </w:pPr>
      <w:r w:rsidRPr="003F6DCF">
        <w:t>Q2: Bias audit review, impact assessment updates</w:t>
      </w:r>
    </w:p>
    <w:p w14:paraId="74938F83" w14:textId="77777777" w:rsidR="00945F40" w:rsidRPr="003F6DCF" w:rsidRDefault="00945F40" w:rsidP="006168C1">
      <w:pPr>
        <w:pStyle w:val="BulletList"/>
      </w:pPr>
      <w:r w:rsidRPr="003F6DCF">
        <w:t>Q3: Policy and training refresh, documentation updates</w:t>
      </w:r>
    </w:p>
    <w:p w14:paraId="5BF588BA" w14:textId="77777777" w:rsidR="00945F40" w:rsidRPr="003F6DCF" w:rsidRDefault="00945F40" w:rsidP="006168C1">
      <w:pPr>
        <w:pStyle w:val="BulletList"/>
      </w:pPr>
      <w:r w:rsidRPr="003F6DCF">
        <w:t>Q4: Comprehensive annual review and planning for next year</w:t>
      </w:r>
    </w:p>
    <w:p w14:paraId="758B3663" w14:textId="77777777" w:rsidR="00945F40" w:rsidRPr="003F6DCF" w:rsidRDefault="00945F40" w:rsidP="00945F40">
      <w:r w:rsidRPr="003F6DCF">
        <w:br w:type="page"/>
      </w:r>
    </w:p>
    <w:p w14:paraId="78B2669A" w14:textId="206D8138" w:rsidR="00945F40" w:rsidRPr="003F6DCF" w:rsidRDefault="00945F40" w:rsidP="00E61533">
      <w:pPr>
        <w:pStyle w:val="Heading1"/>
      </w:pPr>
      <w:bookmarkStart w:id="17" w:name="_Toc212142566"/>
      <w:r w:rsidRPr="003F6DCF">
        <w:lastRenderedPageBreak/>
        <w:t>SECTION 1: FEDERAL BASELINE (FRAMEWORK 1)</w:t>
      </w:r>
      <w:bookmarkEnd w:id="17"/>
    </w:p>
    <w:p w14:paraId="6F171ED9" w14:textId="77777777" w:rsidR="00945F40" w:rsidRPr="003F6DCF" w:rsidRDefault="00945F40" w:rsidP="00E61533">
      <w:pPr>
        <w:pStyle w:val="Heading3"/>
      </w:pPr>
      <w:bookmarkStart w:id="18" w:name="_Toc212142567"/>
      <w:r w:rsidRPr="003F6DCF">
        <w:t>APPLIES TO: ALL US ORGANIZATIONS</w:t>
      </w:r>
      <w:bookmarkEnd w:id="18"/>
    </w:p>
    <w:p w14:paraId="67771777" w14:textId="77777777" w:rsidR="00945F40" w:rsidRPr="003F6DCF" w:rsidRDefault="00945F40" w:rsidP="00945F40">
      <w:r w:rsidRPr="003F6DCF">
        <w:t>Overview: This section applies to ALL organizations using AI in employment screening, regardless of state location. Federal laws create the compliance floor that no state can undermine. All subsequent frameworks build on this foundation.</w:t>
      </w:r>
    </w:p>
    <w:p w14:paraId="56A22F94" w14:textId="77777777" w:rsidR="00945F40" w:rsidRPr="003F6DCF" w:rsidRDefault="00945F40" w:rsidP="006168C1">
      <w:pPr>
        <w:pStyle w:val="SectionHeading"/>
      </w:pPr>
      <w:r w:rsidRPr="003F6DCF">
        <w:t>Key Federal Statutes:</w:t>
      </w:r>
    </w:p>
    <w:p w14:paraId="270821E0" w14:textId="77777777" w:rsidR="00945F40" w:rsidRPr="003F6DCF" w:rsidRDefault="00945F40" w:rsidP="006168C1">
      <w:pPr>
        <w:pStyle w:val="BulletList"/>
      </w:pPr>
      <w:r w:rsidRPr="003F6DCF">
        <w:t xml:space="preserve">Title VII of the Civil Rights Act of 1964 (race, </w:t>
      </w:r>
      <w:proofErr w:type="spellStart"/>
      <w:r w:rsidRPr="003F6DCF">
        <w:t>color</w:t>
      </w:r>
      <w:proofErr w:type="spellEnd"/>
      <w:r w:rsidRPr="003F6DCF">
        <w:t>, religion, sex, national origin)</w:t>
      </w:r>
    </w:p>
    <w:p w14:paraId="7E08516F" w14:textId="77777777" w:rsidR="00945F40" w:rsidRPr="003F6DCF" w:rsidRDefault="00945F40" w:rsidP="006168C1">
      <w:pPr>
        <w:pStyle w:val="BulletList"/>
      </w:pPr>
      <w:r w:rsidRPr="003F6DCF">
        <w:t>Americans with Disabilities Act (ADA)</w:t>
      </w:r>
    </w:p>
    <w:p w14:paraId="2028FEF8" w14:textId="77777777" w:rsidR="00945F40" w:rsidRPr="003F6DCF" w:rsidRDefault="00945F40" w:rsidP="006168C1">
      <w:pPr>
        <w:pStyle w:val="BulletList"/>
      </w:pPr>
      <w:r w:rsidRPr="003F6DCF">
        <w:t>Age Discrimination in Employment Act (ADEA)</w:t>
      </w:r>
    </w:p>
    <w:p w14:paraId="5FCA3C72" w14:textId="77777777" w:rsidR="00945F40" w:rsidRPr="003F6DCF" w:rsidRDefault="00945F40" w:rsidP="006168C1">
      <w:pPr>
        <w:pStyle w:val="BulletList"/>
      </w:pPr>
      <w:r w:rsidRPr="003F6DCF">
        <w:t>Fair Credit Reporting Act (FCRA)</w:t>
      </w:r>
    </w:p>
    <w:p w14:paraId="6C7DBEC6" w14:textId="77777777" w:rsidR="00945F40" w:rsidRPr="003F6DCF" w:rsidRDefault="00945F40" w:rsidP="006168C1">
      <w:pPr>
        <w:pStyle w:val="BulletList"/>
      </w:pPr>
      <w:r w:rsidRPr="003F6DCF">
        <w:t>Federal Trade Commission Act (FTC Act)</w:t>
      </w:r>
    </w:p>
    <w:p w14:paraId="2F0C9835" w14:textId="77777777" w:rsidR="00945F40" w:rsidRPr="003F6DCF" w:rsidRDefault="00945F40" w:rsidP="00E61533">
      <w:pPr>
        <w:pStyle w:val="Heading2"/>
      </w:pPr>
      <w:bookmarkStart w:id="19" w:name="_Toc212142568"/>
      <w:r w:rsidRPr="003F6DCF">
        <w:t>1.1 EEOC and Federal Anti-Discrimination Laws</w:t>
      </w:r>
      <w:bookmarkEnd w:id="19"/>
    </w:p>
    <w:p w14:paraId="113800D9" w14:textId="77777777" w:rsidR="00945F40" w:rsidRPr="00E61533" w:rsidRDefault="00945F40" w:rsidP="00E61533">
      <w:pPr>
        <w:pStyle w:val="Heading3"/>
      </w:pPr>
      <w:bookmarkStart w:id="20" w:name="_Toc212142569"/>
      <w:r w:rsidRPr="00E61533">
        <w:t>Checkpoint 1.1.1: Title VII Disparate Impact Analysis</w:t>
      </w:r>
      <w:bookmarkEnd w:id="20"/>
    </w:p>
    <w:p w14:paraId="2C854546" w14:textId="77777777" w:rsidR="00945F40" w:rsidRPr="003F6DCF" w:rsidRDefault="00945F40" w:rsidP="00945F40">
      <w:r w:rsidRPr="003F6DCF">
        <w:rPr>
          <w:b/>
          <w:bCs/>
        </w:rPr>
        <w:t>Regulation: Title VII of the Civil Rights Act of 1964, 42 U.S.C. § 2000e et seq.; Uniform Guidelines on Employee Selection Procedures, 29 C.F.R. § 1607</w:t>
      </w:r>
    </w:p>
    <w:p w14:paraId="0FBF4A00" w14:textId="77777777" w:rsidR="00945F40" w:rsidRPr="003F6DCF" w:rsidRDefault="00945F40" w:rsidP="00945F40">
      <w:r w:rsidRPr="003F6DCF">
        <w:t xml:space="preserve">Reference: EEOC Compliance Manual Section 15 (Race and </w:t>
      </w:r>
      <w:proofErr w:type="spellStart"/>
      <w:r w:rsidRPr="003F6DCF">
        <w:t>Color</w:t>
      </w:r>
      <w:proofErr w:type="spellEnd"/>
      <w:r w:rsidRPr="003F6DCF">
        <w:t xml:space="preserve"> Discrimination), https://www.eeoc.gov/laws/guidance/section-15-race-and-color-discrimination</w:t>
      </w:r>
    </w:p>
    <w:p w14:paraId="3886A4FD" w14:textId="77777777" w:rsidR="00945F40" w:rsidRPr="008C4BED" w:rsidRDefault="00945F40" w:rsidP="00945F40">
      <w:pPr>
        <w:rPr>
          <w:color w:val="C00000"/>
        </w:rPr>
      </w:pPr>
      <w:r w:rsidRPr="008C4BED">
        <w:rPr>
          <w:b/>
          <w:bCs/>
          <w:color w:val="C00000"/>
        </w:rPr>
        <w:t>Risk Level: CRITICAL - Unlimited liability, private right of action, active enforcement</w:t>
      </w:r>
    </w:p>
    <w:p w14:paraId="20744039" w14:textId="77777777" w:rsidR="00945F40" w:rsidRPr="003F6DCF" w:rsidRDefault="00945F40" w:rsidP="00945F40">
      <w:r w:rsidRPr="003F6DCF">
        <w:rPr>
          <w:b/>
          <w:bCs/>
        </w:rPr>
        <w:t>Applies to: ALL US</w:t>
      </w:r>
    </w:p>
    <w:p w14:paraId="26D09B08" w14:textId="77777777" w:rsidR="00945F40" w:rsidRPr="003F6DCF" w:rsidRDefault="00945F40" w:rsidP="00945F40"/>
    <w:p w14:paraId="2BD850F5" w14:textId="77777777" w:rsidR="00945F40" w:rsidRPr="003F6DCF" w:rsidRDefault="00945F40" w:rsidP="00945F40">
      <w:r w:rsidRPr="003F6DCF">
        <w:lastRenderedPageBreak/>
        <w:t>Current Enforcement Context (2025): While EEOC guidance has been retracted and the agency is closing pending disparate impact charges (September 2025 memo), Title VII's statutory prohibitions remain fully enforceable. Private plaintiffs can still bring disparate impact claims in federal court. The Mobley v. Workday case demonstrates continued viability of these claims against both employers and AI vendors.</w:t>
      </w:r>
    </w:p>
    <w:p w14:paraId="25560896" w14:textId="77777777" w:rsidR="00945F40" w:rsidRPr="003F6DCF" w:rsidRDefault="00945F40" w:rsidP="00E61533">
      <w:pPr>
        <w:pStyle w:val="SectionHeading"/>
      </w:pPr>
      <w:r w:rsidRPr="003F6DCF">
        <w:t>REQUIRED CHECKPOINTS:</w:t>
      </w:r>
    </w:p>
    <w:p w14:paraId="70942121" w14:textId="77777777" w:rsidR="00945F40" w:rsidRPr="003F6DCF" w:rsidRDefault="00945F40" w:rsidP="00945F40">
      <w:pPr>
        <w:numPr>
          <w:ilvl w:val="0"/>
          <w:numId w:val="4"/>
        </w:numPr>
      </w:pPr>
      <w:r w:rsidRPr="003F6DCF">
        <w:t xml:space="preserve">Four-Fifths Rule Analysis: Conduct four-fifths rule (80% rule) analysis for AI screening tool across all protected classes (race, </w:t>
      </w:r>
      <w:proofErr w:type="spellStart"/>
      <w:r w:rsidRPr="003F6DCF">
        <w:t>color</w:t>
      </w:r>
      <w:proofErr w:type="spellEnd"/>
      <w:r w:rsidRPr="003F6DCF">
        <w:t>, religion, sex, national origin). Document selection rates showing that no protected group is selected at a rate less than 80% of the highest-selected group.</w:t>
      </w:r>
    </w:p>
    <w:p w14:paraId="7DC7E97E" w14:textId="77777777" w:rsidR="00945F40" w:rsidRPr="003F6DCF" w:rsidRDefault="00945F40" w:rsidP="00945F40">
      <w:pPr>
        <w:numPr>
          <w:ilvl w:val="0"/>
          <w:numId w:val="4"/>
        </w:numPr>
      </w:pPr>
      <w:r w:rsidRPr="003F6DCF">
        <w:t xml:space="preserve">Statistical Significance Testing: Verify that disparate impact analysis uses statistically significant sample sizes and appropriate statistical methods. Minimum sample size considerations: n≥30 for each demographic group being </w:t>
      </w:r>
      <w:proofErr w:type="spellStart"/>
      <w:r w:rsidRPr="003F6DCF">
        <w:t>analyzed</w:t>
      </w:r>
      <w:proofErr w:type="spellEnd"/>
      <w:r w:rsidRPr="003F6DCF">
        <w:t>.</w:t>
      </w:r>
    </w:p>
    <w:p w14:paraId="79558660" w14:textId="77777777" w:rsidR="00945F40" w:rsidRPr="003F6DCF" w:rsidRDefault="00945F40" w:rsidP="00945F40">
      <w:pPr>
        <w:numPr>
          <w:ilvl w:val="0"/>
          <w:numId w:val="4"/>
        </w:numPr>
      </w:pPr>
      <w:r w:rsidRPr="003F6DCF">
        <w:t xml:space="preserve">Business Necessity Documentation: If disparate impact is identified, document the business necessity </w:t>
      </w:r>
      <w:proofErr w:type="spellStart"/>
      <w:r w:rsidRPr="003F6DCF">
        <w:t>defense</w:t>
      </w:r>
      <w:proofErr w:type="spellEnd"/>
      <w:r w:rsidRPr="003F6DCF">
        <w:t xml:space="preserve"> showing that the AI tool is job-related and consistent with business necessity. Include validation studies demonstrating predictive validity for job performance.</w:t>
      </w:r>
    </w:p>
    <w:p w14:paraId="6110F79A" w14:textId="77777777" w:rsidR="00945F40" w:rsidRPr="003F6DCF" w:rsidRDefault="00945F40" w:rsidP="00945F40">
      <w:pPr>
        <w:numPr>
          <w:ilvl w:val="0"/>
          <w:numId w:val="4"/>
        </w:numPr>
      </w:pPr>
      <w:r w:rsidRPr="003F6DCF">
        <w:t>Less Discriminatory Alternatives: Document evaluation of less discriminatory alternative selection procedures. If alternatives exist that serve the employer's legitimate interests with less adverse impact, document why they were not adopted or are not feasible.</w:t>
      </w:r>
    </w:p>
    <w:p w14:paraId="62F7A9FB" w14:textId="77777777" w:rsidR="00945F40" w:rsidRPr="003F6DCF" w:rsidRDefault="00945F40" w:rsidP="00945F40">
      <w:pPr>
        <w:numPr>
          <w:ilvl w:val="0"/>
          <w:numId w:val="4"/>
        </w:numPr>
      </w:pPr>
      <w:r w:rsidRPr="003F6DCF">
        <w:t>Ongoing Monitoring: Establish process for ongoing adverse impact monitoring with quarterly reviews of selection rates. Set triggers for immediate review if adverse impact ratios fall below 80% threshold.</w:t>
      </w:r>
    </w:p>
    <w:p w14:paraId="5240F69F" w14:textId="77777777" w:rsidR="00945F40" w:rsidRPr="003F6DCF" w:rsidRDefault="00945F40" w:rsidP="00945F40"/>
    <w:p w14:paraId="214215F1" w14:textId="77777777" w:rsidR="00945F40" w:rsidRPr="003F6DCF" w:rsidRDefault="00945F40" w:rsidP="00E61533">
      <w:pPr>
        <w:pStyle w:val="SubsectionHeading"/>
      </w:pPr>
      <w:r w:rsidRPr="003F6DCF">
        <w:t>Implementation Guidance:</w:t>
      </w:r>
    </w:p>
    <w:p w14:paraId="7F5092C4" w14:textId="77777777" w:rsidR="00945F40" w:rsidRPr="003F6DCF" w:rsidRDefault="00945F40" w:rsidP="00945F40">
      <w:pPr>
        <w:numPr>
          <w:ilvl w:val="0"/>
          <w:numId w:val="3"/>
        </w:numPr>
      </w:pPr>
      <w:r w:rsidRPr="003F6DCF">
        <w:t>Collect demographic data: Voluntary self-identification during application process, separate from screening decisions</w:t>
      </w:r>
    </w:p>
    <w:p w14:paraId="511B6FB3" w14:textId="77777777" w:rsidR="00945F40" w:rsidRPr="003F6DCF" w:rsidRDefault="00945F40" w:rsidP="00945F40">
      <w:pPr>
        <w:numPr>
          <w:ilvl w:val="0"/>
          <w:numId w:val="3"/>
        </w:numPr>
      </w:pPr>
      <w:r w:rsidRPr="003F6DCF">
        <w:lastRenderedPageBreak/>
        <w:t>Calculate selection rates: For each protected class, divide number selected by total number of applicants in that class</w:t>
      </w:r>
    </w:p>
    <w:p w14:paraId="249901AB" w14:textId="77777777" w:rsidR="00945F40" w:rsidRPr="003F6DCF" w:rsidRDefault="00945F40" w:rsidP="00945F40">
      <w:pPr>
        <w:numPr>
          <w:ilvl w:val="0"/>
          <w:numId w:val="3"/>
        </w:numPr>
      </w:pPr>
      <w:r w:rsidRPr="003F6DCF">
        <w:t>Apply four-fifths rule: Determine highest selection rate among all groups, multiply by 0.8, compare all other groups</w:t>
      </w:r>
    </w:p>
    <w:p w14:paraId="1CE1B638" w14:textId="77777777" w:rsidR="00945F40" w:rsidRPr="003F6DCF" w:rsidRDefault="00945F40" w:rsidP="00945F40">
      <w:pPr>
        <w:numPr>
          <w:ilvl w:val="0"/>
          <w:numId w:val="3"/>
        </w:numPr>
      </w:pPr>
      <w:r w:rsidRPr="003F6DCF">
        <w:t>Document annually: Create formal adverse impact analysis report reviewed by legal counsel</w:t>
      </w:r>
    </w:p>
    <w:p w14:paraId="1A18458F" w14:textId="77777777" w:rsidR="00945F40" w:rsidRPr="00E61533" w:rsidRDefault="00945F40" w:rsidP="00E61533">
      <w:pPr>
        <w:pStyle w:val="Heading3"/>
      </w:pPr>
      <w:bookmarkStart w:id="21" w:name="_Toc212142570"/>
      <w:r w:rsidRPr="00E61533">
        <w:t>Checkpoint 1.1.2: Protected Class Data Handling</w:t>
      </w:r>
      <w:bookmarkEnd w:id="21"/>
    </w:p>
    <w:p w14:paraId="30312FCE" w14:textId="77777777" w:rsidR="00945F40" w:rsidRPr="003F6DCF" w:rsidRDefault="00945F40" w:rsidP="00945F40">
      <w:r w:rsidRPr="003F6DCF">
        <w:rPr>
          <w:b/>
          <w:bCs/>
        </w:rPr>
        <w:t>Regulation: Title VII, 42 U.S.C. § 2000e-2(k); EEOC Enforcement Guidance on Pre-Employment Inquiries</w:t>
      </w:r>
    </w:p>
    <w:p w14:paraId="6A03B5CB" w14:textId="77777777" w:rsidR="00945F40" w:rsidRPr="008C4BED" w:rsidRDefault="00945F40" w:rsidP="00945F40">
      <w:pPr>
        <w:rPr>
          <w:color w:val="C00000"/>
        </w:rPr>
      </w:pPr>
      <w:r w:rsidRPr="008C4BED">
        <w:rPr>
          <w:b/>
          <w:bCs/>
          <w:color w:val="C00000"/>
        </w:rPr>
        <w:t>Risk Level: CRITICAL - Direct evidence of discrimination if protected characteristics used improperly</w:t>
      </w:r>
    </w:p>
    <w:p w14:paraId="2B622349" w14:textId="77777777" w:rsidR="00945F40" w:rsidRPr="003F6DCF" w:rsidRDefault="00945F40" w:rsidP="00945F40">
      <w:r w:rsidRPr="003F6DCF">
        <w:rPr>
          <w:b/>
          <w:bCs/>
        </w:rPr>
        <w:t>Applies to: ALL US</w:t>
      </w:r>
    </w:p>
    <w:p w14:paraId="17EAE2C6" w14:textId="77777777" w:rsidR="00945F40" w:rsidRPr="003F6DCF" w:rsidRDefault="00945F40" w:rsidP="00E61533">
      <w:pPr>
        <w:pStyle w:val="SectionHeading"/>
      </w:pPr>
      <w:r w:rsidRPr="003F6DCF">
        <w:t>REQUIRED CHECKPOINTS:</w:t>
      </w:r>
    </w:p>
    <w:p w14:paraId="290A8A31" w14:textId="77777777" w:rsidR="00945F40" w:rsidRPr="003F6DCF" w:rsidRDefault="00945F40" w:rsidP="00945F40">
      <w:pPr>
        <w:numPr>
          <w:ilvl w:val="0"/>
          <w:numId w:val="4"/>
        </w:numPr>
      </w:pPr>
      <w:r w:rsidRPr="003F6DCF">
        <w:t xml:space="preserve">No Direct Use of Protected Characteristics: Verify that AI tool DOES NOT use protected class information (race, </w:t>
      </w:r>
      <w:proofErr w:type="spellStart"/>
      <w:r w:rsidRPr="003F6DCF">
        <w:t>color</w:t>
      </w:r>
      <w:proofErr w:type="spellEnd"/>
      <w:r w:rsidRPr="003F6DCF">
        <w:t>, religion, sex, national origin) as input variables in screening algorithms. Review data schema and feature engineering documentation.</w:t>
      </w:r>
    </w:p>
    <w:p w14:paraId="14643F7D" w14:textId="77777777" w:rsidR="00945F40" w:rsidRPr="003F6DCF" w:rsidRDefault="00945F40" w:rsidP="00945F40">
      <w:pPr>
        <w:numPr>
          <w:ilvl w:val="0"/>
          <w:numId w:val="4"/>
        </w:numPr>
      </w:pPr>
      <w:r w:rsidRPr="003F6DCF">
        <w:t>Proxy Variable Screening: Identify and evaluate all input variables that may serve as proxies for protected characteristics (e.g., ZIP code as proxy for race, names as proxy for national origin/religion, educational institutions as proxy for various characteristics). Document proxy risk assessment and mitigation strategies.</w:t>
      </w:r>
    </w:p>
    <w:p w14:paraId="64E44F09" w14:textId="77777777" w:rsidR="00945F40" w:rsidRPr="003F6DCF" w:rsidRDefault="00945F40" w:rsidP="00945F40">
      <w:pPr>
        <w:numPr>
          <w:ilvl w:val="0"/>
          <w:numId w:val="4"/>
        </w:numPr>
      </w:pPr>
      <w:r w:rsidRPr="003F6DCF">
        <w:t>Data Segregation: Confirm that demographic data collected for adverse impact monitoring is segregated from data used for screening decisions. Implement technical controls preventing algorithm access to protected class data.</w:t>
      </w:r>
    </w:p>
    <w:p w14:paraId="25B9080E" w14:textId="77777777" w:rsidR="00945F40" w:rsidRPr="003F6DCF" w:rsidRDefault="00945F40" w:rsidP="00945F40">
      <w:pPr>
        <w:numPr>
          <w:ilvl w:val="0"/>
          <w:numId w:val="4"/>
        </w:numPr>
      </w:pPr>
      <w:r w:rsidRPr="003F6DCF">
        <w:t xml:space="preserve">Pre-Employment Inquiry Compliance: Verify that pre-screening questions do not request protected class information except where legally </w:t>
      </w:r>
      <w:r w:rsidRPr="003F6DCF">
        <w:lastRenderedPageBreak/>
        <w:t>permissible (e.g., voluntary EEO data collection, affirmative action programs). Review all application forms and chatbot scripts.</w:t>
      </w:r>
    </w:p>
    <w:p w14:paraId="4676B742" w14:textId="77777777" w:rsidR="00945F40" w:rsidRPr="003F6DCF" w:rsidRDefault="00945F40" w:rsidP="00945F40">
      <w:pPr>
        <w:numPr>
          <w:ilvl w:val="0"/>
          <w:numId w:val="4"/>
        </w:numPr>
      </w:pPr>
      <w:r w:rsidRPr="003F6DCF">
        <w:t>Vendor Attestation: Obtain written attestation from AI vendor that tool does not use protected characteristics and has been designed to minimize proxy risks. Include audit rights in vendor contract.</w:t>
      </w:r>
    </w:p>
    <w:p w14:paraId="53614554" w14:textId="77777777" w:rsidR="00945F40" w:rsidRPr="003F6DCF" w:rsidRDefault="00945F40" w:rsidP="00E61533">
      <w:pPr>
        <w:pStyle w:val="Heading3"/>
      </w:pPr>
      <w:bookmarkStart w:id="22" w:name="_Toc212142571"/>
      <w:r w:rsidRPr="003F6DCF">
        <w:t>Checkpoint 1.1.3: Discriminatory Intent Safeguards</w:t>
      </w:r>
      <w:bookmarkEnd w:id="22"/>
    </w:p>
    <w:p w14:paraId="55AD8600" w14:textId="77777777" w:rsidR="00945F40" w:rsidRPr="003F6DCF" w:rsidRDefault="00945F40" w:rsidP="00945F40">
      <w:r w:rsidRPr="003F6DCF">
        <w:rPr>
          <w:b/>
          <w:bCs/>
        </w:rPr>
        <w:t>Regulation: Title VII, 42 U.S.C. § 2000e-2(a) (disparate treatment prohibition)</w:t>
      </w:r>
    </w:p>
    <w:p w14:paraId="7CFA89B5" w14:textId="77777777" w:rsidR="00945F40" w:rsidRPr="008C4BED" w:rsidRDefault="00945F40" w:rsidP="00945F40">
      <w:pPr>
        <w:rPr>
          <w:color w:val="C00000"/>
        </w:rPr>
      </w:pPr>
      <w:r w:rsidRPr="008C4BED">
        <w:rPr>
          <w:b/>
          <w:bCs/>
          <w:color w:val="C00000"/>
        </w:rPr>
        <w:t>Risk Level: CRITICAL - Intentional discrimination carries enhanced penalties including punitive damages</w:t>
      </w:r>
    </w:p>
    <w:p w14:paraId="3281F18C" w14:textId="77777777" w:rsidR="00945F40" w:rsidRPr="003F6DCF" w:rsidRDefault="00945F40" w:rsidP="00945F40">
      <w:r w:rsidRPr="003F6DCF">
        <w:rPr>
          <w:b/>
          <w:bCs/>
        </w:rPr>
        <w:t>Applies to: ALL US</w:t>
      </w:r>
    </w:p>
    <w:p w14:paraId="5DDD8FBD" w14:textId="77777777" w:rsidR="00945F40" w:rsidRPr="003F6DCF" w:rsidRDefault="00945F40" w:rsidP="00E61533">
      <w:pPr>
        <w:pStyle w:val="SectionHeading"/>
      </w:pPr>
      <w:r w:rsidRPr="003F6DCF">
        <w:t>REQUIRED CHECKPOINTS:</w:t>
      </w:r>
    </w:p>
    <w:p w14:paraId="17E02858" w14:textId="77777777" w:rsidR="00945F40" w:rsidRPr="003F6DCF" w:rsidRDefault="00945F40" w:rsidP="00945F40">
      <w:pPr>
        <w:numPr>
          <w:ilvl w:val="0"/>
          <w:numId w:val="4"/>
        </w:numPr>
      </w:pPr>
      <w:r w:rsidRPr="003F6DCF">
        <w:t>Tool Configuration Review: Document review of all AI tool configuration settings, weighting factors, and adjustment parameters to ensure no settings explicitly advantage or disadvantage protected groups. Maintain configuration change log.</w:t>
      </w:r>
    </w:p>
    <w:p w14:paraId="0D7873EA" w14:textId="77777777" w:rsidR="00945F40" w:rsidRPr="003F6DCF" w:rsidRDefault="00945F40" w:rsidP="00945F40">
      <w:pPr>
        <w:numPr>
          <w:ilvl w:val="0"/>
          <w:numId w:val="4"/>
        </w:numPr>
      </w:pPr>
      <w:r w:rsidRPr="003F6DCF">
        <w:t>Training Data Audit: Review training data sources used to develop AI model for evidence of historical discrimination. If training data reflects past discriminatory practices, document data cleansing efforts or alternative data sources.</w:t>
      </w:r>
    </w:p>
    <w:p w14:paraId="61039778" w14:textId="77777777" w:rsidR="00945F40" w:rsidRPr="003F6DCF" w:rsidRDefault="00945F40" w:rsidP="00945F40">
      <w:pPr>
        <w:numPr>
          <w:ilvl w:val="0"/>
          <w:numId w:val="4"/>
        </w:numPr>
      </w:pPr>
      <w:r w:rsidRPr="003F6DCF">
        <w:t>Algorithmic Transparency: Obtain vendor documentation explaining how algorithm generates scores/rankings. Document that algorithm logic does not incorporate discriminatory criteria or stereotypes about protected groups.</w:t>
      </w:r>
    </w:p>
    <w:p w14:paraId="61D6D106" w14:textId="77777777" w:rsidR="00945F40" w:rsidRPr="003F6DCF" w:rsidRDefault="00945F40" w:rsidP="00945F40">
      <w:pPr>
        <w:numPr>
          <w:ilvl w:val="0"/>
          <w:numId w:val="4"/>
        </w:numPr>
      </w:pPr>
      <w:r w:rsidRPr="003F6DCF">
        <w:t>Human Oversight Controls: Implement human review checkpoints in screening process. Document that human reviewers are trained not to use protected class information in decision-making and are evaluated for decision consistency.</w:t>
      </w:r>
    </w:p>
    <w:p w14:paraId="091DCBBE" w14:textId="77777777" w:rsidR="00945F40" w:rsidRPr="003F6DCF" w:rsidRDefault="00945F40" w:rsidP="00945F40">
      <w:pPr>
        <w:numPr>
          <w:ilvl w:val="0"/>
          <w:numId w:val="4"/>
        </w:numPr>
      </w:pPr>
      <w:r w:rsidRPr="003F6DCF">
        <w:lastRenderedPageBreak/>
        <w:t>Audit Trail: Maintain comprehensive audit trail of all screening decisions including timestamp, candidate identifier, AI recommendation, human reviewer decision, and justification. Enable retrospective discrimination analysis.</w:t>
      </w:r>
    </w:p>
    <w:p w14:paraId="571DF577" w14:textId="77777777" w:rsidR="00945F40" w:rsidRPr="003F6DCF" w:rsidRDefault="00945F40" w:rsidP="00E61533">
      <w:pPr>
        <w:pStyle w:val="Heading3"/>
      </w:pPr>
      <w:bookmarkStart w:id="23" w:name="_Toc212142572"/>
      <w:r w:rsidRPr="003F6DCF">
        <w:t>Checkpoint 1.1.4: Vendor Liability Considerations</w:t>
      </w:r>
      <w:bookmarkEnd w:id="23"/>
    </w:p>
    <w:p w14:paraId="335EADF9" w14:textId="77777777" w:rsidR="00945F40" w:rsidRPr="003F6DCF" w:rsidRDefault="00945F40" w:rsidP="00945F40">
      <w:r w:rsidRPr="003F6DCF">
        <w:rPr>
          <w:b/>
          <w:bCs/>
        </w:rPr>
        <w:t>Regulation: Title VII, 42 U.S.C. § 2000e(b) (employment agency definition); EEOC Amicus Brief in Mobley v. Workday</w:t>
      </w:r>
    </w:p>
    <w:p w14:paraId="5244F7D5" w14:textId="77777777" w:rsidR="00945F40" w:rsidRPr="003F6DCF" w:rsidRDefault="00945F40" w:rsidP="00945F40">
      <w:r w:rsidRPr="003F6DCF">
        <w:t>Reference: EEOC Amicus Brief, Mobley v. Workday, Case No. 3:23-cv-00770 (N.D. Cal. Apr. 9, 2024), https://www.eeoc.gov/litigation</w:t>
      </w:r>
    </w:p>
    <w:p w14:paraId="3AE48012" w14:textId="77777777" w:rsidR="00945F40" w:rsidRPr="008C4BED" w:rsidRDefault="00945F40" w:rsidP="00945F40">
      <w:pPr>
        <w:rPr>
          <w:color w:val="C00000"/>
        </w:rPr>
      </w:pPr>
      <w:r w:rsidRPr="008C4BED">
        <w:rPr>
          <w:b/>
          <w:bCs/>
          <w:color w:val="C00000"/>
        </w:rPr>
        <w:t>Risk Level: HIGH - EEOC position seeks to expand vendor liability as 'employment agencies' or 'agents'</w:t>
      </w:r>
    </w:p>
    <w:p w14:paraId="6B11F646" w14:textId="77777777" w:rsidR="00945F40" w:rsidRPr="003F6DCF" w:rsidRDefault="00945F40" w:rsidP="00945F40">
      <w:r w:rsidRPr="003F6DCF">
        <w:rPr>
          <w:b/>
          <w:bCs/>
        </w:rPr>
        <w:t>Applies to: ALL US</w:t>
      </w:r>
    </w:p>
    <w:p w14:paraId="485EDC5D" w14:textId="77777777" w:rsidR="00945F40" w:rsidRPr="003F6DCF" w:rsidRDefault="00945F40" w:rsidP="00945F40">
      <w:r w:rsidRPr="003F6DCF">
        <w:t>Context: In Mobley v. Workday, the EEOC filed an amicus brief arguing that AI tool developers can be held liable under Title VII as 'employment agencies' when they exercise substantial control over hiring decisions or act as 'gatekeepers' determining which candidates advance. This represents significant expansion of vendor liability risk.</w:t>
      </w:r>
    </w:p>
    <w:p w14:paraId="6C99ACEC" w14:textId="77777777" w:rsidR="00945F40" w:rsidRPr="003F6DCF" w:rsidRDefault="00945F40" w:rsidP="00E61533">
      <w:pPr>
        <w:pStyle w:val="SectionHeading"/>
      </w:pPr>
      <w:r w:rsidRPr="003F6DCF">
        <w:t>REQUIRED CHECKPOINTS:</w:t>
      </w:r>
    </w:p>
    <w:p w14:paraId="5E8BDDAE" w14:textId="77777777" w:rsidR="00945F40" w:rsidRPr="003F6DCF" w:rsidRDefault="00945F40" w:rsidP="00945F40">
      <w:pPr>
        <w:numPr>
          <w:ilvl w:val="0"/>
          <w:numId w:val="4"/>
        </w:numPr>
      </w:pPr>
      <w:r w:rsidRPr="003F6DCF">
        <w:t>Vendor Classification Assessment: Evaluate whether vendor relationship creates 'employment agency' or 'agent' liability risk under EEOC's Mobley theories. Consider: Does vendor have 'final say' over hiring decisions? Does vendor act as 'gatekeeper' controlling candidate access? Does vendor 'screen and refer' candidates?</w:t>
      </w:r>
    </w:p>
    <w:p w14:paraId="36C45778" w14:textId="77777777" w:rsidR="00945F40" w:rsidRPr="003F6DCF" w:rsidRDefault="00945F40" w:rsidP="00945F40">
      <w:pPr>
        <w:numPr>
          <w:ilvl w:val="0"/>
          <w:numId w:val="4"/>
        </w:numPr>
      </w:pPr>
      <w:r w:rsidRPr="003F6DCF">
        <w:t>Contractual Indemnification: Ensure vendor contract includes indemnification provisions for discrimination claims arising from AI tool. Specify allocation of liability for disparate impact vs. disparate treatment claims.</w:t>
      </w:r>
    </w:p>
    <w:p w14:paraId="255C68B8" w14:textId="77777777" w:rsidR="00945F40" w:rsidRPr="003F6DCF" w:rsidRDefault="00945F40" w:rsidP="00945F40">
      <w:pPr>
        <w:numPr>
          <w:ilvl w:val="0"/>
          <w:numId w:val="4"/>
        </w:numPr>
      </w:pPr>
      <w:r w:rsidRPr="003F6DCF">
        <w:t xml:space="preserve">Insurance Verification: Verify vendor maintains adequate Employment Practices Liability Insurance (EPLI) with limits sufficient to cover potential </w:t>
      </w:r>
      <w:r w:rsidRPr="003F6DCF">
        <w:lastRenderedPageBreak/>
        <w:t>Title VII claims. Obtain certificate of insurance naming organization as additional insured.</w:t>
      </w:r>
    </w:p>
    <w:p w14:paraId="652A1151" w14:textId="77777777" w:rsidR="00945F40" w:rsidRPr="003F6DCF" w:rsidRDefault="00945F40" w:rsidP="00945F40">
      <w:pPr>
        <w:numPr>
          <w:ilvl w:val="0"/>
          <w:numId w:val="4"/>
        </w:numPr>
      </w:pPr>
      <w:r w:rsidRPr="003F6DCF">
        <w:t>Control Allocation: Document clear allocation of control between employer and vendor. Employer must retain meaningful decision-making authority to avoid 'final say' characterization. Implement human review of all AI recommendations before adverse decisions.</w:t>
      </w:r>
    </w:p>
    <w:p w14:paraId="19E72C4A" w14:textId="77777777" w:rsidR="00945F40" w:rsidRPr="003F6DCF" w:rsidRDefault="00945F40" w:rsidP="00945F40">
      <w:pPr>
        <w:numPr>
          <w:ilvl w:val="0"/>
          <w:numId w:val="4"/>
        </w:numPr>
      </w:pPr>
      <w:r w:rsidRPr="003F6DCF">
        <w:t xml:space="preserve">Joint </w:t>
      </w:r>
      <w:proofErr w:type="spellStart"/>
      <w:r w:rsidRPr="003F6DCF">
        <w:t>Defense</w:t>
      </w:r>
      <w:proofErr w:type="spellEnd"/>
      <w:r w:rsidRPr="003F6DCF">
        <w:t xml:space="preserve"> Agreement: Consider joint </w:t>
      </w:r>
      <w:proofErr w:type="spellStart"/>
      <w:r w:rsidRPr="003F6DCF">
        <w:t>defense</w:t>
      </w:r>
      <w:proofErr w:type="spellEnd"/>
      <w:r w:rsidRPr="003F6DCF">
        <w:t xml:space="preserve"> agreement with vendor for coordinated response to discrimination claims. Establish protocol for information sharing and legal strategy coordination while preserving privilege.</w:t>
      </w:r>
    </w:p>
    <w:p w14:paraId="549AE0E2" w14:textId="77777777" w:rsidR="00945F40" w:rsidRPr="003F6DCF" w:rsidRDefault="00945F40" w:rsidP="00945F40">
      <w:r w:rsidRPr="003F6DCF">
        <w:br w:type="page"/>
      </w:r>
    </w:p>
    <w:p w14:paraId="54B21B50" w14:textId="4E46455F" w:rsidR="00945F40" w:rsidRPr="003F6DCF" w:rsidRDefault="00945F40" w:rsidP="00E61533">
      <w:pPr>
        <w:pStyle w:val="Heading2"/>
      </w:pPr>
      <w:bookmarkStart w:id="24" w:name="_Toc212142573"/>
      <w:r w:rsidRPr="003F6DCF">
        <w:lastRenderedPageBreak/>
        <w:t>1.2 Americans with Disabilities Act (ADA)</w:t>
      </w:r>
      <w:bookmarkEnd w:id="24"/>
    </w:p>
    <w:p w14:paraId="4FCEA467" w14:textId="77777777" w:rsidR="00945F40" w:rsidRPr="00E61533" w:rsidRDefault="00945F40" w:rsidP="00E61533">
      <w:pPr>
        <w:pStyle w:val="Heading3"/>
      </w:pPr>
      <w:bookmarkStart w:id="25" w:name="_Toc212142574"/>
      <w:r w:rsidRPr="00E61533">
        <w:t>Checkpoint 1.2.1: Screen-Out Prevention</w:t>
      </w:r>
      <w:bookmarkEnd w:id="25"/>
    </w:p>
    <w:p w14:paraId="4585E32D" w14:textId="77777777" w:rsidR="00945F40" w:rsidRPr="003F6DCF" w:rsidRDefault="00945F40" w:rsidP="00945F40">
      <w:r w:rsidRPr="003F6DCF">
        <w:rPr>
          <w:b/>
          <w:bCs/>
        </w:rPr>
        <w:t>Regulation: Americans with Disabilities Act, 42 U.S.C. § 12112(b)(6); 29 C.F.R. § 1630.10 (qualification standards)</w:t>
      </w:r>
    </w:p>
    <w:p w14:paraId="3C69146F" w14:textId="77777777" w:rsidR="00945F40" w:rsidRPr="003F6DCF" w:rsidRDefault="00945F40" w:rsidP="00945F40">
      <w:r w:rsidRPr="003F6DCF">
        <w:t>Reference: EEOC ADA Guidance on Software and Algorithms (withdrawn January 2025 but principles remain applicable), https://www.ada.gov</w:t>
      </w:r>
    </w:p>
    <w:p w14:paraId="2641AD0F" w14:textId="77777777" w:rsidR="00945F40" w:rsidRPr="008C4BED" w:rsidRDefault="00945F40" w:rsidP="00945F40">
      <w:pPr>
        <w:rPr>
          <w:color w:val="C00000"/>
        </w:rPr>
      </w:pPr>
      <w:r w:rsidRPr="008C4BED">
        <w:rPr>
          <w:b/>
          <w:bCs/>
          <w:color w:val="C00000"/>
        </w:rPr>
        <w:t>Risk Level: CRITICAL - Automated 'screen outs' of individuals with disabilities violate ADA</w:t>
      </w:r>
    </w:p>
    <w:p w14:paraId="4098DDE8" w14:textId="77777777" w:rsidR="00945F40" w:rsidRPr="003F6DCF" w:rsidRDefault="00945F40" w:rsidP="00945F40">
      <w:r w:rsidRPr="003F6DCF">
        <w:rPr>
          <w:b/>
          <w:bCs/>
        </w:rPr>
        <w:t>Applies to: ALL US</w:t>
      </w:r>
    </w:p>
    <w:p w14:paraId="0530E8B8" w14:textId="77777777" w:rsidR="00945F40" w:rsidRPr="003F6DCF" w:rsidRDefault="00945F40" w:rsidP="00E61533">
      <w:pPr>
        <w:pStyle w:val="SectionHeading"/>
      </w:pPr>
      <w:r w:rsidRPr="003F6DCF">
        <w:t>REQUIRED CHECKPOINTS:</w:t>
      </w:r>
    </w:p>
    <w:p w14:paraId="405C8FE5" w14:textId="77777777" w:rsidR="00945F40" w:rsidRPr="003F6DCF" w:rsidRDefault="00945F40" w:rsidP="00945F40">
      <w:pPr>
        <w:numPr>
          <w:ilvl w:val="0"/>
          <w:numId w:val="4"/>
        </w:numPr>
      </w:pPr>
      <w:r w:rsidRPr="003F6DCF">
        <w:t>Disability-Neutral Selection Criteria: Verify that AI screening criteria measure job-related skills and qualifications, not disability-related characteristics. Review all assessment components (tests, simulations, games) for disability impact.</w:t>
      </w:r>
    </w:p>
    <w:p w14:paraId="3A090EBF" w14:textId="77777777" w:rsidR="00945F40" w:rsidRPr="003F6DCF" w:rsidRDefault="00945F40" w:rsidP="00945F40">
      <w:pPr>
        <w:numPr>
          <w:ilvl w:val="0"/>
          <w:numId w:val="4"/>
        </w:numPr>
      </w:pPr>
      <w:r w:rsidRPr="003F6DCF">
        <w:t>No Disability Inquiries: Confirm AI tool does not ask disability-related questions or request medical information prior to conditional job offer. Review chatbot scripts, application forms, and assessment instructions.</w:t>
      </w:r>
    </w:p>
    <w:p w14:paraId="088784F7" w14:textId="77777777" w:rsidR="00945F40" w:rsidRPr="003F6DCF" w:rsidRDefault="00945F40" w:rsidP="00945F40">
      <w:pPr>
        <w:numPr>
          <w:ilvl w:val="0"/>
          <w:numId w:val="4"/>
        </w:numPr>
      </w:pPr>
      <w:r w:rsidRPr="003F6DCF">
        <w:t>Ability to Meet Job Requirements: Ensure AI tool only assesses ability to perform essential job functions with or without reasonable accommodation. Do not screen out candidates who could perform job with reasonable accommodation.</w:t>
      </w:r>
    </w:p>
    <w:p w14:paraId="5204A776" w14:textId="77777777" w:rsidR="00945F40" w:rsidRPr="003F6DCF" w:rsidRDefault="00945F40" w:rsidP="00945F40">
      <w:pPr>
        <w:numPr>
          <w:ilvl w:val="0"/>
          <w:numId w:val="4"/>
        </w:numPr>
      </w:pPr>
      <w:r w:rsidRPr="003F6DCF">
        <w:t>Disability Adverse Impact Monitoring: Conduct periodic analysis of whether AI tool disproportionately screens out individuals with specific disabilities (e.g., visual impairments, cognitive disabilities, mobility limitations). Quarterly reviews recommended.</w:t>
      </w:r>
    </w:p>
    <w:p w14:paraId="17992865" w14:textId="77777777" w:rsidR="00945F40" w:rsidRPr="003F6DCF" w:rsidRDefault="00945F40" w:rsidP="00945F40">
      <w:pPr>
        <w:numPr>
          <w:ilvl w:val="0"/>
          <w:numId w:val="4"/>
        </w:numPr>
      </w:pPr>
      <w:r w:rsidRPr="003F6DCF">
        <w:t>Safety Requirements Exception: If screening for safety-related qualifications, document business necessity showing that criteria are job-related and consistent with business necessity, and that no reasonable accommodation would eliminate the risk.</w:t>
      </w:r>
    </w:p>
    <w:p w14:paraId="69AF6BF4" w14:textId="77777777" w:rsidR="00945F40" w:rsidRPr="003F6DCF" w:rsidRDefault="00945F40" w:rsidP="00E61533">
      <w:pPr>
        <w:pStyle w:val="Heading3"/>
      </w:pPr>
      <w:bookmarkStart w:id="26" w:name="_Toc212142575"/>
      <w:r w:rsidRPr="003F6DCF">
        <w:lastRenderedPageBreak/>
        <w:t>Checkpoint 1.2.2: Reasonable Accommodation in AI Screening</w:t>
      </w:r>
      <w:bookmarkEnd w:id="26"/>
    </w:p>
    <w:p w14:paraId="09CD5180" w14:textId="77777777" w:rsidR="00945F40" w:rsidRPr="003F6DCF" w:rsidRDefault="00945F40" w:rsidP="00945F40">
      <w:r w:rsidRPr="003F6DCF">
        <w:rPr>
          <w:b/>
          <w:bCs/>
        </w:rPr>
        <w:t>Regulation: ADA, 42 U.S.C. § 12112(b)(5)(A); 29 C.F.R. § 1630.9 (reasonable accommodation)</w:t>
      </w:r>
    </w:p>
    <w:p w14:paraId="24BC5785" w14:textId="77777777" w:rsidR="00945F40" w:rsidRPr="008C4BED" w:rsidRDefault="00945F40" w:rsidP="00945F40">
      <w:pPr>
        <w:rPr>
          <w:color w:val="C00000"/>
        </w:rPr>
      </w:pPr>
      <w:r w:rsidRPr="008C4BED">
        <w:rPr>
          <w:b/>
          <w:bCs/>
          <w:color w:val="C00000"/>
        </w:rPr>
        <w:t>Risk Level: HIGH - Failure to provide reasonable accommodation violates ADA</w:t>
      </w:r>
    </w:p>
    <w:p w14:paraId="68764FBF" w14:textId="77777777" w:rsidR="00945F40" w:rsidRPr="003F6DCF" w:rsidRDefault="00945F40" w:rsidP="00945F40">
      <w:r w:rsidRPr="003F6DCF">
        <w:rPr>
          <w:b/>
          <w:bCs/>
        </w:rPr>
        <w:t>Applies to: ALL US</w:t>
      </w:r>
    </w:p>
    <w:p w14:paraId="7397CD98" w14:textId="77777777" w:rsidR="00945F40" w:rsidRPr="003F6DCF" w:rsidRDefault="00945F40" w:rsidP="00E61533">
      <w:pPr>
        <w:pStyle w:val="SectionHeading"/>
      </w:pPr>
      <w:r w:rsidRPr="003F6DCF">
        <w:t>REQUIRED CHECKPOINTS:</w:t>
      </w:r>
    </w:p>
    <w:p w14:paraId="21B746DE" w14:textId="77777777" w:rsidR="00945F40" w:rsidRPr="003F6DCF" w:rsidRDefault="00945F40" w:rsidP="00945F40">
      <w:pPr>
        <w:numPr>
          <w:ilvl w:val="0"/>
          <w:numId w:val="4"/>
        </w:numPr>
      </w:pPr>
      <w:r w:rsidRPr="003F6DCF">
        <w:t>Accommodation Request Process: Implement clear process for candidates to request reasonable accommodations during AI screening process. Provide multiple request methods (phone, email, web form). Train HR staff to recognize accommodation requests.</w:t>
      </w:r>
    </w:p>
    <w:p w14:paraId="0F2675DD" w14:textId="77777777" w:rsidR="00945F40" w:rsidRPr="003F6DCF" w:rsidRDefault="00945F40" w:rsidP="00945F40">
      <w:pPr>
        <w:numPr>
          <w:ilvl w:val="0"/>
          <w:numId w:val="4"/>
        </w:numPr>
      </w:pPr>
      <w:r w:rsidRPr="003F6DCF">
        <w:t>Alternative Assessment Methods: Identify and document alternative assessment methods for candidates who cannot complete standard AI screening due to disability. Examples: extended time, screen reader compatibility, alternative format (video interview vs. written test), human-administered assessment.</w:t>
      </w:r>
    </w:p>
    <w:p w14:paraId="51845023" w14:textId="77777777" w:rsidR="00945F40" w:rsidRPr="003F6DCF" w:rsidRDefault="00945F40" w:rsidP="00945F40">
      <w:pPr>
        <w:numPr>
          <w:ilvl w:val="0"/>
          <w:numId w:val="4"/>
        </w:numPr>
      </w:pPr>
      <w:r w:rsidRPr="003F6DCF">
        <w:t>Accessibility Standards: Verify AI tool meets Web Content Accessibility Guidelines (WCAG) 2.1 Level AA standards at minimum. Test with assistive technologies (screen readers, voice recognition software, alternative input devices).</w:t>
      </w:r>
    </w:p>
    <w:p w14:paraId="5C033909" w14:textId="77777777" w:rsidR="00945F40" w:rsidRPr="003F6DCF" w:rsidRDefault="00945F40" w:rsidP="00945F40">
      <w:pPr>
        <w:numPr>
          <w:ilvl w:val="0"/>
          <w:numId w:val="4"/>
        </w:numPr>
      </w:pPr>
      <w:r w:rsidRPr="003F6DCF">
        <w:t>Interactive Process: Establish interactive process for evaluating accommodation requests. Document: candidate's request, nature of limitation, job requirements, available accommodations, selection of accommodation, implementation timeline.</w:t>
      </w:r>
    </w:p>
    <w:p w14:paraId="02B004CF" w14:textId="77777777" w:rsidR="00945F40" w:rsidRPr="003F6DCF" w:rsidRDefault="00945F40" w:rsidP="00945F40">
      <w:pPr>
        <w:numPr>
          <w:ilvl w:val="0"/>
          <w:numId w:val="4"/>
        </w:numPr>
      </w:pPr>
      <w:r w:rsidRPr="003F6DCF">
        <w:t xml:space="preserve">Accommodation Tracking: Maintain log of all accommodation requests </w:t>
      </w:r>
      <w:proofErr w:type="gramStart"/>
      <w:r w:rsidRPr="003F6DCF">
        <w:t>including:</w:t>
      </w:r>
      <w:proofErr w:type="gramEnd"/>
      <w:r w:rsidRPr="003F6DCF">
        <w:t xml:space="preserve"> date received, disability category (if disclosed), accommodation requested, accommodation provided, approval/denial rationale, implementation date. Review quarterly for patterns.</w:t>
      </w:r>
    </w:p>
    <w:p w14:paraId="35B53A50" w14:textId="77777777" w:rsidR="00945F40" w:rsidRPr="003F6DCF" w:rsidRDefault="00945F40" w:rsidP="00945F40">
      <w:pPr>
        <w:numPr>
          <w:ilvl w:val="0"/>
          <w:numId w:val="4"/>
        </w:numPr>
      </w:pPr>
      <w:r w:rsidRPr="003F6DCF">
        <w:lastRenderedPageBreak/>
        <w:t>No Adverse Action: Document that requesting accommodation does not adversely affect candidate's evaluation. Segregate accommodation request information from screening decision-makers.</w:t>
      </w:r>
    </w:p>
    <w:p w14:paraId="048AE2FD" w14:textId="77777777" w:rsidR="00945F40" w:rsidRPr="003F6DCF" w:rsidRDefault="00945F40" w:rsidP="00945F40">
      <w:r w:rsidRPr="003F6DCF">
        <w:br w:type="page"/>
      </w:r>
    </w:p>
    <w:p w14:paraId="5F32B8CF" w14:textId="77777777" w:rsidR="00945F40" w:rsidRPr="003F6DCF" w:rsidRDefault="00945F40" w:rsidP="00E61533">
      <w:pPr>
        <w:pStyle w:val="Heading2"/>
      </w:pPr>
      <w:bookmarkStart w:id="27" w:name="_Toc212142576"/>
      <w:r w:rsidRPr="003F6DCF">
        <w:lastRenderedPageBreak/>
        <w:t>1.3 Fair Credit Reporting Act (FCRA) Compliance</w:t>
      </w:r>
      <w:bookmarkEnd w:id="27"/>
    </w:p>
    <w:p w14:paraId="37E8C02E" w14:textId="77777777" w:rsidR="00945F40" w:rsidRPr="003F6DCF" w:rsidRDefault="00945F40" w:rsidP="00E61533">
      <w:pPr>
        <w:pStyle w:val="Heading3"/>
      </w:pPr>
      <w:bookmarkStart w:id="28" w:name="_Toc212142577"/>
      <w:r w:rsidRPr="003F6DCF">
        <w:t>Checkpoint 1.3.1: Consumer Reporting Agency Determination</w:t>
      </w:r>
      <w:bookmarkEnd w:id="28"/>
    </w:p>
    <w:p w14:paraId="77217C86" w14:textId="77777777" w:rsidR="00945F40" w:rsidRPr="003F6DCF" w:rsidRDefault="00945F40" w:rsidP="00945F40">
      <w:r w:rsidRPr="003F6DCF">
        <w:rPr>
          <w:b/>
          <w:bCs/>
        </w:rPr>
        <w:t>Regulation: Fair Credit Reporting Act, 15 U.S.C. § 1681 et seq.; 16 C.F.R. Part 600 (FTC FCRA regulations)</w:t>
      </w:r>
    </w:p>
    <w:p w14:paraId="5AB31C63" w14:textId="77777777" w:rsidR="00945F40" w:rsidRPr="008C4BED" w:rsidRDefault="00945F40" w:rsidP="00945F40">
      <w:pPr>
        <w:rPr>
          <w:color w:val="C00000"/>
        </w:rPr>
      </w:pPr>
      <w:r w:rsidRPr="008C4BED">
        <w:rPr>
          <w:b/>
          <w:bCs/>
          <w:color w:val="C00000"/>
        </w:rPr>
        <w:t>Risk Level: HIGH - FCRA violations carry statutory damages and class action risk</w:t>
      </w:r>
    </w:p>
    <w:p w14:paraId="2454D79C" w14:textId="77777777" w:rsidR="00945F40" w:rsidRPr="003F6DCF" w:rsidRDefault="00945F40" w:rsidP="00945F40">
      <w:r w:rsidRPr="003F6DCF">
        <w:rPr>
          <w:b/>
          <w:bCs/>
        </w:rPr>
        <w:t>Applies to: ALL US</w:t>
      </w:r>
    </w:p>
    <w:p w14:paraId="68070DBD" w14:textId="77777777" w:rsidR="00945F40" w:rsidRPr="003F6DCF" w:rsidRDefault="00945F40" w:rsidP="00945F40">
      <w:r w:rsidRPr="003F6DCF">
        <w:t>Context: If AI vendor qualifies as a 'consumer reporting agency' (CRA) by providing information 'used or expected to be used' for employment purposes, FCRA disclosure, authorization, and adverse action requirements apply.</w:t>
      </w:r>
    </w:p>
    <w:p w14:paraId="2B9C8737" w14:textId="77777777" w:rsidR="00945F40" w:rsidRPr="003F6DCF" w:rsidRDefault="00945F40" w:rsidP="00E61533">
      <w:pPr>
        <w:pStyle w:val="SectionHeading"/>
      </w:pPr>
      <w:r w:rsidRPr="003F6DCF">
        <w:t>REQUIRED CHECKPOINTS:</w:t>
      </w:r>
    </w:p>
    <w:p w14:paraId="2EFC1808" w14:textId="77777777" w:rsidR="00945F40" w:rsidRPr="003F6DCF" w:rsidRDefault="00945F40" w:rsidP="00945F40">
      <w:pPr>
        <w:numPr>
          <w:ilvl w:val="0"/>
          <w:numId w:val="4"/>
        </w:numPr>
      </w:pPr>
      <w:r w:rsidRPr="003F6DCF">
        <w:t>CRA Status Assessment: Determine if AI vendor is a consumer reporting agency. Key factors: Does vendor aggregate data from third-party sources? Does vendor provide reports on consumers to third parties? Is information used for employment eligibility determination? Document legal analysis.</w:t>
      </w:r>
    </w:p>
    <w:p w14:paraId="1832B696" w14:textId="77777777" w:rsidR="00945F40" w:rsidRPr="003F6DCF" w:rsidRDefault="00945F40" w:rsidP="00945F40">
      <w:pPr>
        <w:numPr>
          <w:ilvl w:val="0"/>
          <w:numId w:val="4"/>
        </w:numPr>
      </w:pPr>
      <w:r w:rsidRPr="003F6DCF">
        <w:t>Vendor CRA Certification: If vendor is CRA, obtain certification of compliance with FCRA § 1681e (reasonable procedures to assure maximum possible accuracy). Verify vendor maintains required procedures and certifications.</w:t>
      </w:r>
    </w:p>
    <w:p w14:paraId="6C935D80" w14:textId="77777777" w:rsidR="00945F40" w:rsidRPr="003F6DCF" w:rsidRDefault="00945F40" w:rsidP="00945F40">
      <w:pPr>
        <w:numPr>
          <w:ilvl w:val="0"/>
          <w:numId w:val="4"/>
        </w:numPr>
      </w:pPr>
      <w:r w:rsidRPr="003F6DCF">
        <w:t>Third-Party Data Source Identification: Identify all third-party data sources used by AI tool (social media, public records, credit reports, criminal records, education verification). Document data sources and vendor's basis for use.</w:t>
      </w:r>
    </w:p>
    <w:p w14:paraId="6C76DC80" w14:textId="77777777" w:rsidR="00945F40" w:rsidRPr="003F6DCF" w:rsidRDefault="00945F40" w:rsidP="00945F40">
      <w:pPr>
        <w:numPr>
          <w:ilvl w:val="0"/>
          <w:numId w:val="4"/>
        </w:numPr>
      </w:pPr>
      <w:r w:rsidRPr="003F6DCF">
        <w:t>Permissible Purpose Verification: Verify that AI vendor only furnishes consumer reports for permissible employment purposes under FCRA § 1681b(b). Document written certification to vendor of permissible purpose.</w:t>
      </w:r>
    </w:p>
    <w:p w14:paraId="26F61502" w14:textId="77777777" w:rsidR="00945F40" w:rsidRPr="003F6DCF" w:rsidRDefault="00945F40" w:rsidP="00E61533">
      <w:pPr>
        <w:pStyle w:val="Heading3"/>
      </w:pPr>
      <w:bookmarkStart w:id="29" w:name="_Toc212142578"/>
      <w:r w:rsidRPr="003F6DCF">
        <w:lastRenderedPageBreak/>
        <w:t>Checkpoint 1.3.2: FCRA Disclosure and Authorization</w:t>
      </w:r>
      <w:bookmarkEnd w:id="29"/>
    </w:p>
    <w:p w14:paraId="4990C6F7" w14:textId="77777777" w:rsidR="00945F40" w:rsidRPr="003F6DCF" w:rsidRDefault="00945F40" w:rsidP="00945F40">
      <w:r w:rsidRPr="003F6DCF">
        <w:rPr>
          <w:b/>
          <w:bCs/>
        </w:rPr>
        <w:t>Regulation: FCRA, 15 U.S.C. § 1681b(b)(2) (disclosure and authorization requirements)</w:t>
      </w:r>
    </w:p>
    <w:p w14:paraId="522DD862" w14:textId="77777777" w:rsidR="00945F40" w:rsidRPr="008C4BED" w:rsidRDefault="00945F40" w:rsidP="00945F40">
      <w:pPr>
        <w:rPr>
          <w:color w:val="C00000"/>
        </w:rPr>
      </w:pPr>
      <w:r w:rsidRPr="008C4BED">
        <w:rPr>
          <w:b/>
          <w:bCs/>
          <w:color w:val="C00000"/>
        </w:rPr>
        <w:t>Risk Level: HIGH - Technical violations create statutory damages exposure</w:t>
      </w:r>
    </w:p>
    <w:p w14:paraId="43D2FB99" w14:textId="77777777" w:rsidR="00945F40" w:rsidRPr="003F6DCF" w:rsidRDefault="00945F40" w:rsidP="00945F40">
      <w:r w:rsidRPr="003F6DCF">
        <w:rPr>
          <w:b/>
          <w:bCs/>
        </w:rPr>
        <w:t>Applies to: ALL US (when vendor is CRA or report obtained from CRA)</w:t>
      </w:r>
    </w:p>
    <w:p w14:paraId="0D6BD821" w14:textId="77777777" w:rsidR="00945F40" w:rsidRPr="003F6DCF" w:rsidRDefault="00945F40" w:rsidP="00E61533">
      <w:pPr>
        <w:pStyle w:val="SectionHeading"/>
      </w:pPr>
      <w:r w:rsidRPr="003F6DCF">
        <w:t>REQUIRED CHECKPOINTS:</w:t>
      </w:r>
    </w:p>
    <w:p w14:paraId="7D4F1AFD" w14:textId="77777777" w:rsidR="00945F40" w:rsidRPr="003F6DCF" w:rsidRDefault="00945F40" w:rsidP="00945F40">
      <w:pPr>
        <w:numPr>
          <w:ilvl w:val="0"/>
          <w:numId w:val="4"/>
        </w:numPr>
      </w:pPr>
      <w:r w:rsidRPr="003F6DCF">
        <w:t>Clear and Conspicuous Disclosure: Provide clear and conspicuous written disclosure to applicant that consumer report may be obtained for employment purposes. Disclosure must be standalone document with no extraneous information. Review disclosure form for FCRA compliance.</w:t>
      </w:r>
    </w:p>
    <w:p w14:paraId="5ECB542B" w14:textId="77777777" w:rsidR="00945F40" w:rsidRPr="003F6DCF" w:rsidRDefault="00945F40" w:rsidP="00945F40">
      <w:pPr>
        <w:numPr>
          <w:ilvl w:val="0"/>
          <w:numId w:val="4"/>
        </w:numPr>
      </w:pPr>
      <w:r w:rsidRPr="003F6DCF">
        <w:t>Written Authorization: Obtain applicant's written authorization to procure consumer report. Authorization must be separate from application and other documents. Verify authorization form complies with FCRA requirements.</w:t>
      </w:r>
    </w:p>
    <w:p w14:paraId="3968E3FE" w14:textId="77777777" w:rsidR="00945F40" w:rsidRPr="003F6DCF" w:rsidRDefault="00945F40" w:rsidP="00945F40">
      <w:pPr>
        <w:numPr>
          <w:ilvl w:val="0"/>
          <w:numId w:val="4"/>
        </w:numPr>
      </w:pPr>
      <w:r w:rsidRPr="003F6DCF">
        <w:t>State Law Compliance: Review state-specific FCRA enhancements (e.g., California ICRAA requires investigative consumer report disclosures). Ensure disclosure and authorization forms comply with applicable state laws.</w:t>
      </w:r>
    </w:p>
    <w:p w14:paraId="07FF501C" w14:textId="77777777" w:rsidR="00945F40" w:rsidRPr="003F6DCF" w:rsidRDefault="00945F40" w:rsidP="00945F40">
      <w:pPr>
        <w:numPr>
          <w:ilvl w:val="0"/>
          <w:numId w:val="4"/>
        </w:numPr>
      </w:pPr>
      <w:r w:rsidRPr="003F6DCF">
        <w:t>Timing Requirements: Ensure disclosure and authorization obtained before procuring report. Document timestamp of disclosure, authorization, and report procurement to prove sequence.</w:t>
      </w:r>
    </w:p>
    <w:p w14:paraId="68B0E490" w14:textId="77777777" w:rsidR="00945F40" w:rsidRPr="003F6DCF" w:rsidRDefault="00945F40" w:rsidP="00945F40">
      <w:pPr>
        <w:numPr>
          <w:ilvl w:val="0"/>
          <w:numId w:val="4"/>
        </w:numPr>
      </w:pPr>
      <w:r w:rsidRPr="003F6DCF">
        <w:t>Summary of Rights: Provide applicant with FTC-prescribed 'Summary of Your Rights Under the Fair Credit Reporting Act.' Verify current version obtained from FTC website.</w:t>
      </w:r>
    </w:p>
    <w:p w14:paraId="653D5076" w14:textId="77777777" w:rsidR="00945F40" w:rsidRPr="003F6DCF" w:rsidRDefault="00945F40" w:rsidP="00E61533">
      <w:pPr>
        <w:pStyle w:val="Heading3"/>
      </w:pPr>
      <w:bookmarkStart w:id="30" w:name="_Toc212142579"/>
      <w:r w:rsidRPr="003F6DCF">
        <w:t>Checkpoint 1.3.3: Adverse Action Procedures</w:t>
      </w:r>
      <w:bookmarkEnd w:id="30"/>
    </w:p>
    <w:p w14:paraId="7C44AB23" w14:textId="77777777" w:rsidR="00945F40" w:rsidRPr="003F6DCF" w:rsidRDefault="00945F40" w:rsidP="00945F40">
      <w:r w:rsidRPr="003F6DCF">
        <w:rPr>
          <w:b/>
          <w:bCs/>
        </w:rPr>
        <w:t>Regulation: FCRA, 15 U.S.C. § 1681b(b)(3) (adverse action requirements)</w:t>
      </w:r>
    </w:p>
    <w:p w14:paraId="7166499C" w14:textId="77777777" w:rsidR="00945F40" w:rsidRPr="008C4BED" w:rsidRDefault="00945F40" w:rsidP="00945F40">
      <w:pPr>
        <w:rPr>
          <w:color w:val="C00000"/>
        </w:rPr>
      </w:pPr>
      <w:r w:rsidRPr="008C4BED">
        <w:rPr>
          <w:b/>
          <w:bCs/>
          <w:color w:val="C00000"/>
        </w:rPr>
        <w:lastRenderedPageBreak/>
        <w:t>Risk Level: CRITICAL - Failure to provide pre-adverse and adverse action notices is common FCRA violation</w:t>
      </w:r>
    </w:p>
    <w:p w14:paraId="7C22D516" w14:textId="77777777" w:rsidR="00945F40" w:rsidRPr="003F6DCF" w:rsidRDefault="00945F40" w:rsidP="00945F40">
      <w:r w:rsidRPr="003F6DCF">
        <w:rPr>
          <w:b/>
          <w:bCs/>
        </w:rPr>
        <w:t>Applies to: ALL US (when consumer report used)</w:t>
      </w:r>
    </w:p>
    <w:p w14:paraId="7577A22F" w14:textId="77777777" w:rsidR="00945F40" w:rsidRPr="003F6DCF" w:rsidRDefault="00945F40" w:rsidP="00E61533">
      <w:pPr>
        <w:pStyle w:val="SectionHeading"/>
      </w:pPr>
      <w:r w:rsidRPr="003F6DCF">
        <w:t>REQUIRED CHECKPOINTS:</w:t>
      </w:r>
    </w:p>
    <w:p w14:paraId="0995D552" w14:textId="77777777" w:rsidR="00945F40" w:rsidRPr="003F6DCF" w:rsidRDefault="00945F40" w:rsidP="00945F40">
      <w:pPr>
        <w:numPr>
          <w:ilvl w:val="0"/>
          <w:numId w:val="4"/>
        </w:numPr>
      </w:pPr>
      <w:r w:rsidRPr="003F6DCF">
        <w:t>Pre-Adverse Action Notice: Before taking adverse action based on consumer report, provide applicant with: (1) copy of report, (2) FTC-prescribed written description of rights, (3) reasonable time to dispute report accuracy (typically 5 business days). Document all pre-adverse action notices.</w:t>
      </w:r>
    </w:p>
    <w:p w14:paraId="54256229" w14:textId="77777777" w:rsidR="00945F40" w:rsidRPr="003F6DCF" w:rsidRDefault="00945F40" w:rsidP="00945F40">
      <w:pPr>
        <w:numPr>
          <w:ilvl w:val="0"/>
          <w:numId w:val="4"/>
        </w:numPr>
      </w:pPr>
      <w:r w:rsidRPr="003F6DCF">
        <w:t>Adverse Action Notice: After adverse action, provide notice including: (1) name, address, phone number of CRA that furnished report, (2) statement that CRA did not make decision and cannot explain it, (3) notice of right to obtain free copy of report within 60 days, (4) notice of right to dispute report accuracy. Use FTC model forms.</w:t>
      </w:r>
    </w:p>
    <w:p w14:paraId="3933A1A7" w14:textId="77777777" w:rsidR="00945F40" w:rsidRPr="003F6DCF" w:rsidRDefault="00945F40" w:rsidP="00945F40">
      <w:pPr>
        <w:numPr>
          <w:ilvl w:val="0"/>
          <w:numId w:val="4"/>
        </w:numPr>
      </w:pPr>
      <w:r w:rsidRPr="003F6DCF">
        <w:t>Reasonable Waiting Period: Implement mandatory waiting period between pre-adverse action notice and final adverse action (minimum 5 business days recommended). Document waiting period compliance.</w:t>
      </w:r>
    </w:p>
    <w:p w14:paraId="0CCD4695" w14:textId="77777777" w:rsidR="00945F40" w:rsidRPr="003F6DCF" w:rsidRDefault="00945F40" w:rsidP="00945F40">
      <w:pPr>
        <w:numPr>
          <w:ilvl w:val="0"/>
          <w:numId w:val="4"/>
        </w:numPr>
      </w:pPr>
      <w:r w:rsidRPr="003F6DCF">
        <w:t>Dispute Resolution Process: Establish process for applicant to dispute report accuracy during waiting period. Document: receipt of dispute, investigation conducted, CRA contacted, resolution, final decision rationale.</w:t>
      </w:r>
    </w:p>
    <w:p w14:paraId="3A197D79" w14:textId="77777777" w:rsidR="00945F40" w:rsidRPr="003F6DCF" w:rsidRDefault="00945F40" w:rsidP="00945F40">
      <w:pPr>
        <w:numPr>
          <w:ilvl w:val="0"/>
          <w:numId w:val="4"/>
        </w:numPr>
      </w:pPr>
      <w:r w:rsidRPr="003F6DCF">
        <w:t>Documentation and Retention: Maintain comprehensive documentation of all FCRA compliance steps for each applicant: disclosure provided, authorization obtained, report procured, pre-adverse action notice sent, waiting period, final adverse action notice. Retain for minimum 5 years (federal) or longer per state law.</w:t>
      </w:r>
    </w:p>
    <w:p w14:paraId="7EEF5F66" w14:textId="77777777" w:rsidR="00945F40" w:rsidRPr="003F6DCF" w:rsidRDefault="00945F40" w:rsidP="00945F40">
      <w:pPr>
        <w:numPr>
          <w:ilvl w:val="0"/>
          <w:numId w:val="4"/>
        </w:numPr>
      </w:pPr>
      <w:r w:rsidRPr="003F6DCF">
        <w:t>AI-Specific Considerations: If AI tool itself generates 'consumer report' scores/recommendations, clarify whether these constitute adverse action triggering FCRA notices. Document legal analysis and implement conservative compliance approach.</w:t>
      </w:r>
    </w:p>
    <w:p w14:paraId="699B8511" w14:textId="496FA397" w:rsidR="00945F40" w:rsidRPr="003F6DCF" w:rsidRDefault="00945F40" w:rsidP="00E61533">
      <w:pPr>
        <w:pStyle w:val="Heading2"/>
      </w:pPr>
      <w:r w:rsidRPr="003F6DCF">
        <w:br w:type="page"/>
      </w:r>
      <w:bookmarkStart w:id="31" w:name="_Toc212142580"/>
      <w:r w:rsidRPr="003F6DCF">
        <w:lastRenderedPageBreak/>
        <w:t>1.4 Age Discrimination in Employment Act (ADEA)</w:t>
      </w:r>
      <w:bookmarkEnd w:id="31"/>
    </w:p>
    <w:p w14:paraId="0E4CC4BB" w14:textId="77777777" w:rsidR="00945F40" w:rsidRPr="003F6DCF" w:rsidRDefault="00945F40" w:rsidP="00E61533">
      <w:pPr>
        <w:pStyle w:val="Heading3"/>
      </w:pPr>
      <w:bookmarkStart w:id="32" w:name="_Toc212142581"/>
      <w:r w:rsidRPr="003F6DCF">
        <w:t>Checkpoint 1.4.1: Age-Based Disparate Impact</w:t>
      </w:r>
      <w:bookmarkEnd w:id="32"/>
    </w:p>
    <w:p w14:paraId="3223EE76" w14:textId="77777777" w:rsidR="00945F40" w:rsidRPr="003F6DCF" w:rsidRDefault="00945F40" w:rsidP="00945F40">
      <w:r w:rsidRPr="003F6DCF">
        <w:rPr>
          <w:b/>
          <w:bCs/>
        </w:rPr>
        <w:t>Regulation: Age Discrimination in Employment Act, 29 U.S.C. § 621 et seq.; 29 C.F.R. Part 1625</w:t>
      </w:r>
    </w:p>
    <w:p w14:paraId="277FE502" w14:textId="77777777" w:rsidR="00945F40" w:rsidRPr="003F6DCF" w:rsidRDefault="00945F40" w:rsidP="00945F40">
      <w:r w:rsidRPr="003F6DCF">
        <w:rPr>
          <w:b/>
          <w:bCs/>
        </w:rPr>
        <w:t>Reference: EEOC Enforcement Guidance on ADEA (withdrawn 2025 but principles remain applicable)</w:t>
      </w:r>
    </w:p>
    <w:p w14:paraId="708143C8" w14:textId="77777777" w:rsidR="00945F40" w:rsidRPr="008C4BED" w:rsidRDefault="00945F40" w:rsidP="00945F40">
      <w:pPr>
        <w:rPr>
          <w:color w:val="C00000"/>
        </w:rPr>
      </w:pPr>
      <w:r w:rsidRPr="008C4BED">
        <w:rPr>
          <w:b/>
          <w:bCs/>
          <w:color w:val="C00000"/>
        </w:rPr>
        <w:t>Risk Level: HIGH - Age discrimination claims increasingly common in AI screening context</w:t>
      </w:r>
    </w:p>
    <w:p w14:paraId="2A12497E" w14:textId="77777777" w:rsidR="00945F40" w:rsidRPr="003F6DCF" w:rsidRDefault="00945F40" w:rsidP="00945F40">
      <w:r w:rsidRPr="003F6DCF">
        <w:rPr>
          <w:b/>
          <w:bCs/>
        </w:rPr>
        <w:t>Applies to: ALL US employers with 20+ employees</w:t>
      </w:r>
    </w:p>
    <w:p w14:paraId="26F343A5" w14:textId="77777777" w:rsidR="00945F40" w:rsidRPr="003F6DCF" w:rsidRDefault="00945F40" w:rsidP="00945F40">
      <w:r w:rsidRPr="003F6DCF">
        <w:t xml:space="preserve">Context: The </w:t>
      </w:r>
      <w:proofErr w:type="spellStart"/>
      <w:r w:rsidRPr="003F6DCF">
        <w:t>iTutorGroup</w:t>
      </w:r>
      <w:proofErr w:type="spellEnd"/>
      <w:r w:rsidRPr="003F6DCF">
        <w:t xml:space="preserve"> case (August 2023) resulted in $365,000 EEOC settlement for age-based AI discrimination, establishing that automated screening tools can violate ADEA.</w:t>
      </w:r>
    </w:p>
    <w:p w14:paraId="341A2359" w14:textId="77777777" w:rsidR="00945F40" w:rsidRPr="003F6DCF" w:rsidRDefault="00945F40" w:rsidP="00E61533">
      <w:pPr>
        <w:pStyle w:val="SectionHeading"/>
      </w:pPr>
      <w:r w:rsidRPr="003F6DCF">
        <w:t>REQUIRED CHECKPOINTS:</w:t>
      </w:r>
    </w:p>
    <w:p w14:paraId="69CAEB5D" w14:textId="77777777" w:rsidR="00945F40" w:rsidRPr="003F6DCF" w:rsidRDefault="00945F40" w:rsidP="00945F40">
      <w:pPr>
        <w:numPr>
          <w:ilvl w:val="0"/>
          <w:numId w:val="4"/>
        </w:numPr>
      </w:pPr>
      <w:r w:rsidRPr="003F6DCF">
        <w:t>Age-Neutral Selection Criteria: Verify that AI tool does not use age as input variable or selection criterion. Review all assessment components, algorithms, and scoring methods for age-related factors.</w:t>
      </w:r>
    </w:p>
    <w:p w14:paraId="28B44D6A" w14:textId="77777777" w:rsidR="00945F40" w:rsidRPr="003F6DCF" w:rsidRDefault="00945F40" w:rsidP="00945F40">
      <w:pPr>
        <w:numPr>
          <w:ilvl w:val="0"/>
          <w:numId w:val="4"/>
        </w:numPr>
      </w:pPr>
      <w:r w:rsidRPr="003F6DCF">
        <w:t>Proxy Variable Analysis: Identify and evaluate variables that may correlate with age (graduation date, years of experience, technology proficiency, cultural references, physical abilities). Document proxy risk assessment.</w:t>
      </w:r>
    </w:p>
    <w:p w14:paraId="280AB44D" w14:textId="77777777" w:rsidR="00945F40" w:rsidRPr="003F6DCF" w:rsidRDefault="00945F40" w:rsidP="00945F40">
      <w:pPr>
        <w:numPr>
          <w:ilvl w:val="0"/>
          <w:numId w:val="4"/>
        </w:numPr>
      </w:pPr>
      <w:r w:rsidRPr="003F6DCF">
        <w:t>Age 40+ Adverse Impact Analysis: Conduct disparate impact analysis comparing selection rates for applicants age 40+ vs. under 40. Calculate impact ratio and document results. Quarterly monitoring recommended.</w:t>
      </w:r>
    </w:p>
    <w:p w14:paraId="3DB3AAD1" w14:textId="77777777" w:rsidR="00945F40" w:rsidRPr="003F6DCF" w:rsidRDefault="00945F40" w:rsidP="00945F40">
      <w:pPr>
        <w:numPr>
          <w:ilvl w:val="0"/>
          <w:numId w:val="4"/>
        </w:numPr>
      </w:pPr>
      <w:r w:rsidRPr="003F6DCF">
        <w:t xml:space="preserve">Reasonable Factor Other Than Age (RFOA): If age-related adverse impact identified, document 'reasonable factor other than age' </w:t>
      </w:r>
      <w:proofErr w:type="spellStart"/>
      <w:r w:rsidRPr="003F6DCF">
        <w:t>defense</w:t>
      </w:r>
      <w:proofErr w:type="spellEnd"/>
      <w:r w:rsidRPr="003F6DCF">
        <w:t>. Show that challenged practice is based on reasonable factor other than age, is job-related and consistent with business necessity. Include validation studies.</w:t>
      </w:r>
    </w:p>
    <w:p w14:paraId="30ACDA49" w14:textId="77777777" w:rsidR="00945F40" w:rsidRPr="003F6DCF" w:rsidRDefault="00945F40" w:rsidP="00945F40">
      <w:pPr>
        <w:numPr>
          <w:ilvl w:val="0"/>
          <w:numId w:val="4"/>
        </w:numPr>
      </w:pPr>
      <w:r w:rsidRPr="003F6DCF">
        <w:lastRenderedPageBreak/>
        <w:t>Training Data Review: Audit training data for age-related bias. If historical hiring data used for training, verify that data does not reflect past age discrimination. Document data cleansing or alternative data sources.</w:t>
      </w:r>
    </w:p>
    <w:p w14:paraId="723EEB7F" w14:textId="77777777" w:rsidR="00945F40" w:rsidRPr="003F6DCF" w:rsidRDefault="00945F40" w:rsidP="00945F40">
      <w:pPr>
        <w:numPr>
          <w:ilvl w:val="0"/>
          <w:numId w:val="4"/>
        </w:numPr>
      </w:pPr>
      <w:r w:rsidRPr="003F6DCF">
        <w:t>Experience vs. Age Distinction: If tool considers 'years of experience,' document business justification and verify that criterion does not serve as proxy for age. Consider using minimum experience thresholds rather than preferencing maximum experience.</w:t>
      </w:r>
    </w:p>
    <w:p w14:paraId="72DD6430" w14:textId="77777777" w:rsidR="00945F40" w:rsidRPr="003F6DCF" w:rsidRDefault="00945F40" w:rsidP="00E61533">
      <w:pPr>
        <w:pStyle w:val="Heading3"/>
      </w:pPr>
      <w:bookmarkStart w:id="33" w:name="_Toc212142582"/>
      <w:r w:rsidRPr="003F6DCF">
        <w:t>Checkpoint 1.4.2: Age-Based Inquiries and Stereotyping</w:t>
      </w:r>
      <w:bookmarkEnd w:id="33"/>
    </w:p>
    <w:p w14:paraId="32598BC9" w14:textId="77777777" w:rsidR="00945F40" w:rsidRPr="003F6DCF" w:rsidRDefault="00945F40" w:rsidP="00945F40">
      <w:r w:rsidRPr="003F6DCF">
        <w:rPr>
          <w:b/>
          <w:bCs/>
        </w:rPr>
        <w:t>Regulation: ADEA, 29 U.S.C. § 623(a) (prohibition on age-based terms, conditions, and privileges)</w:t>
      </w:r>
    </w:p>
    <w:p w14:paraId="30546BB9" w14:textId="77777777" w:rsidR="00945F40" w:rsidRPr="008C4BED" w:rsidRDefault="00945F40" w:rsidP="00945F40">
      <w:pPr>
        <w:rPr>
          <w:color w:val="C00000"/>
        </w:rPr>
      </w:pPr>
      <w:r w:rsidRPr="008C4BED">
        <w:rPr>
          <w:b/>
          <w:bCs/>
          <w:color w:val="C00000"/>
        </w:rPr>
        <w:t>Risk Level: HIGH - Direct evidence of age bias creates liability</w:t>
      </w:r>
    </w:p>
    <w:p w14:paraId="31B5598C" w14:textId="77777777" w:rsidR="00945F40" w:rsidRPr="003F6DCF" w:rsidRDefault="00945F40" w:rsidP="00945F40">
      <w:r w:rsidRPr="003F6DCF">
        <w:rPr>
          <w:b/>
          <w:bCs/>
        </w:rPr>
        <w:t>Applies to: ALL US employers with 20+ employees</w:t>
      </w:r>
    </w:p>
    <w:p w14:paraId="4980B20C" w14:textId="77777777" w:rsidR="00945F40" w:rsidRPr="003F6DCF" w:rsidRDefault="00945F40" w:rsidP="00E61533">
      <w:pPr>
        <w:pStyle w:val="SectionHeading"/>
      </w:pPr>
      <w:r w:rsidRPr="003F6DCF">
        <w:t>REQUIRED CHECKPOINTS:</w:t>
      </w:r>
    </w:p>
    <w:p w14:paraId="693B6387" w14:textId="77777777" w:rsidR="00945F40" w:rsidRPr="003F6DCF" w:rsidRDefault="00945F40" w:rsidP="00945F40">
      <w:pPr>
        <w:numPr>
          <w:ilvl w:val="0"/>
          <w:numId w:val="4"/>
        </w:numPr>
      </w:pPr>
      <w:r w:rsidRPr="003F6DCF">
        <w:t>No Age Inquiries: Verify that AI screening tool does not request applicant's date of birth, age, or graduation dates prior to conditional job offer. Review all application forms, chatbot scripts, and assessment questions.</w:t>
      </w:r>
    </w:p>
    <w:p w14:paraId="266624D6" w14:textId="77777777" w:rsidR="00945F40" w:rsidRPr="003F6DCF" w:rsidRDefault="00945F40" w:rsidP="00945F40">
      <w:pPr>
        <w:numPr>
          <w:ilvl w:val="0"/>
          <w:numId w:val="4"/>
        </w:numPr>
      </w:pPr>
      <w:r w:rsidRPr="003F6DCF">
        <w:t>Age-Neutral Language: Review job postings, recruitment materials, and assessment instructions for age-coded language (e.g., 'digital native,' 'recent graduate,' 'energetic,' 'overqualified'). Replace with age-neutral terms.</w:t>
      </w:r>
    </w:p>
    <w:p w14:paraId="379FE3B5" w14:textId="77777777" w:rsidR="00945F40" w:rsidRPr="003F6DCF" w:rsidRDefault="00945F40" w:rsidP="00945F40">
      <w:pPr>
        <w:numPr>
          <w:ilvl w:val="0"/>
          <w:numId w:val="4"/>
        </w:numPr>
      </w:pPr>
      <w:r w:rsidRPr="003F6DCF">
        <w:t>Stereotype Prevention: Document that AI algorithm does not incorporate age-related stereotypes (e.g., older workers less adaptable, younger workers less reliable). Obtain vendor certification of stereotype-free algorithm design.</w:t>
      </w:r>
    </w:p>
    <w:p w14:paraId="0BEF78EA" w14:textId="77777777" w:rsidR="00945F40" w:rsidRPr="003F6DCF" w:rsidRDefault="00945F40" w:rsidP="00945F40">
      <w:pPr>
        <w:numPr>
          <w:ilvl w:val="0"/>
          <w:numId w:val="4"/>
        </w:numPr>
      </w:pPr>
      <w:r w:rsidRPr="003F6DCF">
        <w:t>Reasonable Accommodation for Age: While ADEA does not require reasonable accommodation like ADA, implement policy to provide accommodations that enable older applicants to complete AI assessments (e.g., larger fonts, extended time, technology assistance).</w:t>
      </w:r>
    </w:p>
    <w:p w14:paraId="44E41615" w14:textId="0AA9B40B" w:rsidR="00945F40" w:rsidRPr="00E61533" w:rsidRDefault="00945F40" w:rsidP="00E61533">
      <w:pPr>
        <w:pStyle w:val="Heading2"/>
      </w:pPr>
      <w:r w:rsidRPr="003F6DCF">
        <w:br w:type="page"/>
      </w:r>
      <w:bookmarkStart w:id="34" w:name="_Toc212142583"/>
      <w:r w:rsidRPr="00E61533">
        <w:lastRenderedPageBreak/>
        <w:t>1.5 Federal Trade Commission Act - Algorithmic Accountability</w:t>
      </w:r>
      <w:bookmarkEnd w:id="34"/>
    </w:p>
    <w:p w14:paraId="7D2FF513" w14:textId="77777777" w:rsidR="00945F40" w:rsidRPr="003F6DCF" w:rsidRDefault="00945F40" w:rsidP="00E61533">
      <w:pPr>
        <w:pStyle w:val="Heading3"/>
      </w:pPr>
      <w:bookmarkStart w:id="35" w:name="_Toc212142584"/>
      <w:r w:rsidRPr="003F6DCF">
        <w:t>Checkpoint 1.5.1: Unfair and Deceptive Practices</w:t>
      </w:r>
      <w:bookmarkEnd w:id="35"/>
    </w:p>
    <w:p w14:paraId="33D9C4C0" w14:textId="77777777" w:rsidR="00945F40" w:rsidRPr="003F6DCF" w:rsidRDefault="00945F40" w:rsidP="00945F40">
      <w:r w:rsidRPr="003F6DCF">
        <w:rPr>
          <w:b/>
          <w:bCs/>
        </w:rPr>
        <w:t>Regulation: Federal Trade Commission Act, 15 U.S.C. § 45 (unfair or deceptive acts or practices); FTC Policy Statement on Deception; FTC Policy Statement on Unfairness</w:t>
      </w:r>
    </w:p>
    <w:p w14:paraId="445DD47D" w14:textId="77777777" w:rsidR="00945F40" w:rsidRPr="003F6DCF" w:rsidRDefault="00945F40" w:rsidP="00945F40">
      <w:r w:rsidRPr="003F6DCF">
        <w:rPr>
          <w:b/>
          <w:bCs/>
        </w:rPr>
        <w:t>Reference: FTC guidance on AI and algorithms (see FTC website for current guidance)</w:t>
      </w:r>
    </w:p>
    <w:p w14:paraId="5EAD97F9" w14:textId="77777777" w:rsidR="00945F40" w:rsidRPr="00FA333A" w:rsidRDefault="00945F40" w:rsidP="00945F40">
      <w:pPr>
        <w:rPr>
          <w:color w:val="FF6600"/>
        </w:rPr>
      </w:pPr>
      <w:r w:rsidRPr="00FA333A">
        <w:rPr>
          <w:b/>
          <w:bCs/>
          <w:color w:val="FF6600"/>
        </w:rPr>
        <w:t>Risk Level: MEDIUM-HIGH - FTC enforcement increasing for algorithmic bias and transparency</w:t>
      </w:r>
    </w:p>
    <w:p w14:paraId="44AC201F" w14:textId="77777777" w:rsidR="00945F40" w:rsidRPr="003F6DCF" w:rsidRDefault="00945F40" w:rsidP="00945F40">
      <w:r w:rsidRPr="003F6DCF">
        <w:rPr>
          <w:b/>
          <w:bCs/>
        </w:rPr>
        <w:t>Applies to: ALL US</w:t>
      </w:r>
    </w:p>
    <w:p w14:paraId="66F9E667" w14:textId="77777777" w:rsidR="00945F40" w:rsidRPr="003F6DCF" w:rsidRDefault="00945F40" w:rsidP="00945F40">
      <w:r w:rsidRPr="003F6DCF">
        <w:t>Context: FTC has authority to bring enforcement actions against unfair or deceptive practices, including misleading claims about AI capabilities and discriminatory algorithmic practices.</w:t>
      </w:r>
    </w:p>
    <w:p w14:paraId="1B5363D9" w14:textId="77777777" w:rsidR="00945F40" w:rsidRPr="003F6DCF" w:rsidRDefault="00945F40" w:rsidP="00E61533">
      <w:pPr>
        <w:pStyle w:val="SectionHeading"/>
      </w:pPr>
      <w:r w:rsidRPr="003F6DCF">
        <w:t>REQUIRED CHECKPOINTS:</w:t>
      </w:r>
    </w:p>
    <w:p w14:paraId="692A3CDE" w14:textId="77777777" w:rsidR="00945F40" w:rsidRPr="003F6DCF" w:rsidRDefault="00945F40" w:rsidP="00945F40">
      <w:pPr>
        <w:numPr>
          <w:ilvl w:val="0"/>
          <w:numId w:val="4"/>
        </w:numPr>
      </w:pPr>
      <w:r w:rsidRPr="003F6DCF">
        <w:t>Truthful Marketing Claims: Verify that all marketing materials, vendor representations, and claims about AI tool accuracy, fairness, and capabilities are truthful and substantiated. Document evidence supporting all claims (e.g., validation studies, bias audit results).</w:t>
      </w:r>
    </w:p>
    <w:p w14:paraId="146E03F7" w14:textId="77777777" w:rsidR="00945F40" w:rsidRPr="003F6DCF" w:rsidRDefault="00945F40" w:rsidP="00945F40">
      <w:pPr>
        <w:numPr>
          <w:ilvl w:val="0"/>
          <w:numId w:val="4"/>
        </w:numPr>
      </w:pPr>
      <w:r w:rsidRPr="003F6DCF">
        <w:t>No Deceptive AI Representations: Ensure that AI tool does not misrepresent its capabilities, limitations, or decision-making processes to applicants or employers. Review all user-facing communications for accuracy.</w:t>
      </w:r>
    </w:p>
    <w:p w14:paraId="5B9AE31C" w14:textId="77777777" w:rsidR="00945F40" w:rsidRPr="003F6DCF" w:rsidRDefault="00945F40" w:rsidP="00945F40">
      <w:pPr>
        <w:numPr>
          <w:ilvl w:val="0"/>
          <w:numId w:val="4"/>
        </w:numPr>
      </w:pPr>
      <w:r w:rsidRPr="003F6DCF">
        <w:t>Algorithmic Transparency: Maintain documentation explaining: (1) how AI tool makes decisions, (2) what factors are considered, (3) how applicants are scored/ranked, (4) known limitations. Provide meaningful transparency to applicants upon request.</w:t>
      </w:r>
    </w:p>
    <w:p w14:paraId="600794D8" w14:textId="77777777" w:rsidR="00945F40" w:rsidRPr="003F6DCF" w:rsidRDefault="00945F40" w:rsidP="00945F40">
      <w:pPr>
        <w:numPr>
          <w:ilvl w:val="0"/>
          <w:numId w:val="4"/>
        </w:numPr>
      </w:pPr>
      <w:r w:rsidRPr="003F6DCF">
        <w:lastRenderedPageBreak/>
        <w:t>Bias Prevention and Monitoring: Implement systematic bias testing and monitoring. Document steps taken to identify, prevent, and mitigate algorithmic discrimination. Maintain audit trail of bias testing results.</w:t>
      </w:r>
    </w:p>
    <w:p w14:paraId="1DE5FCFC" w14:textId="77777777" w:rsidR="00945F40" w:rsidRPr="003F6DCF" w:rsidRDefault="00945F40" w:rsidP="00945F40">
      <w:pPr>
        <w:numPr>
          <w:ilvl w:val="0"/>
          <w:numId w:val="4"/>
        </w:numPr>
      </w:pPr>
      <w:r w:rsidRPr="003F6DCF">
        <w:t>Data Security and Privacy: Verify AI vendor maintains reasonable data security measures to protect applicant information. Obtain documentation of security controls, certifications (SOC 2, ISO 27001), and incident response procedures.</w:t>
      </w:r>
    </w:p>
    <w:p w14:paraId="1B271336" w14:textId="77777777" w:rsidR="00945F40" w:rsidRPr="003F6DCF" w:rsidRDefault="00945F40" w:rsidP="00E61533">
      <w:pPr>
        <w:pStyle w:val="Heading3"/>
      </w:pPr>
      <w:bookmarkStart w:id="36" w:name="_Toc212142585"/>
      <w:r w:rsidRPr="003F6DCF">
        <w:t>Checkpoint 1.5.2: FTC Algorithm Enforcement Factors</w:t>
      </w:r>
      <w:bookmarkEnd w:id="36"/>
    </w:p>
    <w:p w14:paraId="4518B2EB" w14:textId="77777777" w:rsidR="00945F40" w:rsidRPr="003F6DCF" w:rsidRDefault="00945F40" w:rsidP="00945F40">
      <w:r w:rsidRPr="003F6DCF">
        <w:rPr>
          <w:b/>
          <w:bCs/>
        </w:rPr>
        <w:t>Regulation: FTC enforcement priorities as articulated in speeches, blog posts, and enforcement actions</w:t>
      </w:r>
    </w:p>
    <w:p w14:paraId="5F94B2F7" w14:textId="77777777" w:rsidR="00945F40" w:rsidRPr="002127F3" w:rsidRDefault="00945F40" w:rsidP="00945F40">
      <w:pPr>
        <w:rPr>
          <w:color w:val="FF6600"/>
        </w:rPr>
      </w:pPr>
      <w:r w:rsidRPr="002127F3">
        <w:rPr>
          <w:b/>
          <w:bCs/>
          <w:color w:val="FF6600"/>
        </w:rPr>
        <w:t>Risk Level: MEDIUM - Evolving enforcement area</w:t>
      </w:r>
    </w:p>
    <w:p w14:paraId="66A2A683" w14:textId="77777777" w:rsidR="00945F40" w:rsidRPr="003F6DCF" w:rsidRDefault="00945F40" w:rsidP="00945F40">
      <w:r w:rsidRPr="003F6DCF">
        <w:rPr>
          <w:b/>
          <w:bCs/>
        </w:rPr>
        <w:t>Applies to: ALL US</w:t>
      </w:r>
    </w:p>
    <w:p w14:paraId="510E9D5A" w14:textId="77777777" w:rsidR="00945F40" w:rsidRPr="003F6DCF" w:rsidRDefault="00945F40" w:rsidP="00E61533">
      <w:pPr>
        <w:pStyle w:val="SectionHeading"/>
      </w:pPr>
      <w:r w:rsidRPr="003F6DCF">
        <w:t>REQUIRED CHECKPOINTS:</w:t>
      </w:r>
    </w:p>
    <w:p w14:paraId="38B75532" w14:textId="77777777" w:rsidR="00945F40" w:rsidRPr="003F6DCF" w:rsidRDefault="00945F40" w:rsidP="00945F40">
      <w:pPr>
        <w:numPr>
          <w:ilvl w:val="0"/>
          <w:numId w:val="4"/>
        </w:numPr>
      </w:pPr>
      <w:r w:rsidRPr="003F6DCF">
        <w:t>Training Data Representativeness: Verify training data is representative of population to which AI will be applied. Document demographics of training data and comparison to applicant pool demographics.</w:t>
      </w:r>
    </w:p>
    <w:p w14:paraId="6C4C2E49" w14:textId="77777777" w:rsidR="00945F40" w:rsidRPr="003F6DCF" w:rsidRDefault="00945F40" w:rsidP="00945F40">
      <w:pPr>
        <w:numPr>
          <w:ilvl w:val="0"/>
          <w:numId w:val="4"/>
        </w:numPr>
      </w:pPr>
      <w:r w:rsidRPr="003F6DCF">
        <w:t>Model Validation: Conduct independent validation of AI model accuracy and fairness. Obtain third-party validation studies or conduct internal validation with documented methodology.</w:t>
      </w:r>
    </w:p>
    <w:p w14:paraId="41989F87" w14:textId="77777777" w:rsidR="00945F40" w:rsidRPr="003F6DCF" w:rsidRDefault="00945F40" w:rsidP="00945F40">
      <w:pPr>
        <w:numPr>
          <w:ilvl w:val="0"/>
          <w:numId w:val="4"/>
        </w:numPr>
      </w:pPr>
      <w:r w:rsidRPr="003F6DCF">
        <w:t>Ongoing Monitoring and Maintenance: Implement continuous monitoring of AI performance, accuracy drift, and bias indicators. Document regular model retraining, updates, and performance reviews.</w:t>
      </w:r>
    </w:p>
    <w:p w14:paraId="172CE55F" w14:textId="77777777" w:rsidR="00945F40" w:rsidRPr="003F6DCF" w:rsidRDefault="00945F40" w:rsidP="00945F40">
      <w:pPr>
        <w:numPr>
          <w:ilvl w:val="0"/>
          <w:numId w:val="4"/>
        </w:numPr>
      </w:pPr>
      <w:r w:rsidRPr="003F6DCF">
        <w:t>Human Oversight and Review: Maintain human review and override capability for AI recommendations. Document human reviewer training, decision authority, and override frequency.</w:t>
      </w:r>
    </w:p>
    <w:p w14:paraId="288C5BA4" w14:textId="755042F5" w:rsidR="00945F40" w:rsidRPr="003F6DCF" w:rsidRDefault="00945F40" w:rsidP="00945F40">
      <w:pPr>
        <w:numPr>
          <w:ilvl w:val="0"/>
          <w:numId w:val="4"/>
        </w:numPr>
      </w:pPr>
      <w:r w:rsidRPr="003F6DCF">
        <w:t xml:space="preserve">Explainability and Documentation: Maintain comprehensive documentation </w:t>
      </w:r>
      <w:proofErr w:type="gramStart"/>
      <w:r w:rsidRPr="003F6DCF">
        <w:t>of:</w:t>
      </w:r>
      <w:proofErr w:type="gramEnd"/>
      <w:r w:rsidRPr="003F6DCF">
        <w:t xml:space="preserve"> algorithm design, training data sources, validation studies, bias testing, performance metrics, model updates, and known limitations. Ensure documentation sufficient to explain decisions to regulators.</w:t>
      </w:r>
      <w:r w:rsidRPr="003F6DCF">
        <w:br w:type="page"/>
      </w:r>
    </w:p>
    <w:p w14:paraId="2BA46784" w14:textId="26C4468B" w:rsidR="00945F40" w:rsidRPr="003F6DCF" w:rsidRDefault="00945F40" w:rsidP="00E61533">
      <w:pPr>
        <w:pStyle w:val="Heading1"/>
      </w:pPr>
      <w:bookmarkStart w:id="37" w:name="_Toc212142586"/>
      <w:r w:rsidRPr="003F6DCF">
        <w:lastRenderedPageBreak/>
        <w:t>SECTION 2: ENHANCED STATE</w:t>
      </w:r>
      <w:r w:rsidR="00E61533">
        <w:t>S</w:t>
      </w:r>
      <w:r w:rsidRPr="003F6DCF">
        <w:t xml:space="preserve"> (FRAMEWORK 2)</w:t>
      </w:r>
      <w:bookmarkEnd w:id="37"/>
    </w:p>
    <w:p w14:paraId="5D23EAA0" w14:textId="77777777" w:rsidR="00945F40" w:rsidRPr="003F6DCF" w:rsidRDefault="00945F40" w:rsidP="00945F40">
      <w:r w:rsidRPr="003F6DCF">
        <w:rPr>
          <w:b/>
          <w:bCs/>
        </w:rPr>
        <w:t>APPLIES TO: Organizations with operations in or recruiting from CA, CO, IL, NYC, VA, CT, UT, or FL</w:t>
      </w:r>
    </w:p>
    <w:p w14:paraId="299CD91F" w14:textId="77777777" w:rsidR="00945F40" w:rsidRPr="003F6DCF" w:rsidRDefault="00945F40" w:rsidP="00945F40">
      <w:r w:rsidRPr="003F6DCF">
        <w:rPr>
          <w:i/>
          <w:iCs/>
        </w:rPr>
        <w:t>Overview: Enhanced state requirements build upon federal baseline (Framework 1). These states have enacted specific AI employment regulations or enhanced privacy laws affecting AI screening. All Framework 1 requirements remain applicable.</w:t>
      </w:r>
    </w:p>
    <w:p w14:paraId="0142371C" w14:textId="77777777" w:rsidR="00945F40" w:rsidRPr="003F6DCF" w:rsidRDefault="00945F40" w:rsidP="00E61533">
      <w:pPr>
        <w:pStyle w:val="Heading2"/>
      </w:pPr>
      <w:bookmarkStart w:id="38" w:name="_Toc212142587"/>
      <w:r w:rsidRPr="003F6DCF">
        <w:t>2.1 California Comprehensive AI Framework</w:t>
      </w:r>
      <w:bookmarkEnd w:id="38"/>
    </w:p>
    <w:p w14:paraId="6448CD2A" w14:textId="77777777" w:rsidR="00945F40" w:rsidRPr="003F6DCF" w:rsidRDefault="00945F40" w:rsidP="00945F40">
      <w:r w:rsidRPr="003F6DCF">
        <w:rPr>
          <w:b/>
          <w:bCs/>
        </w:rPr>
        <w:t>California Population: 39.5 million (12% of US population)</w:t>
      </w:r>
    </w:p>
    <w:p w14:paraId="57F3B39A" w14:textId="77777777" w:rsidR="00945F40" w:rsidRPr="003F6DCF" w:rsidRDefault="00945F40" w:rsidP="00945F40">
      <w:r w:rsidRPr="003F6DCF">
        <w:rPr>
          <w:b/>
          <w:bCs/>
        </w:rPr>
        <w:t>Labor Force: 19.6 million</w:t>
      </w:r>
    </w:p>
    <w:p w14:paraId="3B3DFD1A" w14:textId="77777777" w:rsidR="00945F40" w:rsidRPr="003F6DCF" w:rsidRDefault="00945F40" w:rsidP="00945F40">
      <w:r w:rsidRPr="003F6DCF">
        <w:rPr>
          <w:b/>
          <w:bCs/>
        </w:rPr>
        <w:t>Applicability: Based on applicant location (extraterritorial reach)</w:t>
      </w:r>
    </w:p>
    <w:p w14:paraId="5423A656" w14:textId="77777777" w:rsidR="00945F40" w:rsidRDefault="00945F40" w:rsidP="00945F40">
      <w:pPr>
        <w:rPr>
          <w:b/>
          <w:bCs/>
        </w:rPr>
      </w:pPr>
      <w:r w:rsidRPr="003F6DCF">
        <w:rPr>
          <w:b/>
          <w:bCs/>
        </w:rPr>
        <w:t>Key Statutes: CPRA (privacy), FEHA (anti-discrimination), California Consumer Privacy Act</w:t>
      </w:r>
    </w:p>
    <w:p w14:paraId="5A076ADF" w14:textId="77777777" w:rsidR="00E61533" w:rsidRPr="003F6DCF" w:rsidRDefault="00E61533" w:rsidP="00945F40"/>
    <w:p w14:paraId="0161D20A" w14:textId="77777777" w:rsidR="00945F40" w:rsidRPr="00E61533" w:rsidRDefault="00945F40" w:rsidP="00E61533">
      <w:pPr>
        <w:pStyle w:val="Heading3"/>
      </w:pPr>
      <w:bookmarkStart w:id="39" w:name="_Toc212142588"/>
      <w:r w:rsidRPr="00E61533">
        <w:t>Checkpoint 2.1.1: California Privacy Rights Act (CPRA) - AI Screening Disclosures</w:t>
      </w:r>
      <w:bookmarkEnd w:id="39"/>
    </w:p>
    <w:p w14:paraId="20C367D5" w14:textId="77777777" w:rsidR="00945F40" w:rsidRPr="003F6DCF" w:rsidRDefault="00945F40" w:rsidP="00945F40">
      <w:r w:rsidRPr="003F6DCF">
        <w:rPr>
          <w:b/>
          <w:bCs/>
        </w:rPr>
        <w:t>Regulation: California Privacy Rights Act (CPRA), Cal. Civ. Code § 1798.100 et seq.; CPPA Regulations</w:t>
      </w:r>
    </w:p>
    <w:p w14:paraId="03731194" w14:textId="77777777" w:rsidR="00945F40" w:rsidRPr="003F6DCF" w:rsidRDefault="00945F40" w:rsidP="00945F40">
      <w:r w:rsidRPr="003F6DCF">
        <w:rPr>
          <w:b/>
          <w:bCs/>
        </w:rPr>
        <w:t>Effective: January 1, 2023 (CPRA); Ongoing regulatory updates by CPPA</w:t>
      </w:r>
    </w:p>
    <w:p w14:paraId="70760669" w14:textId="77777777" w:rsidR="00945F40" w:rsidRPr="002127F3" w:rsidRDefault="00945F40" w:rsidP="00945F40">
      <w:pPr>
        <w:rPr>
          <w:color w:val="C00000"/>
        </w:rPr>
      </w:pPr>
      <w:r w:rsidRPr="002127F3">
        <w:rPr>
          <w:b/>
          <w:bCs/>
          <w:color w:val="C00000"/>
        </w:rPr>
        <w:t>Risk Level: CRITICAL - $7,500 per intentional violation, private right of action for breaches</w:t>
      </w:r>
    </w:p>
    <w:p w14:paraId="7AE0CFB5" w14:textId="77777777" w:rsidR="00945F40" w:rsidRPr="003F6DCF" w:rsidRDefault="00945F40" w:rsidP="00945F40">
      <w:r w:rsidRPr="003F6DCF">
        <w:rPr>
          <w:b/>
          <w:bCs/>
        </w:rPr>
        <w:t>Applies to: California residents (applicants located in CA)</w:t>
      </w:r>
    </w:p>
    <w:p w14:paraId="1D8D4805" w14:textId="77777777" w:rsidR="00945F40" w:rsidRPr="003F6DCF" w:rsidRDefault="00945F40" w:rsidP="00945F40"/>
    <w:p w14:paraId="5010A5A2" w14:textId="77777777" w:rsidR="00945F40" w:rsidRPr="003F6DCF" w:rsidRDefault="00945F40" w:rsidP="00945F40">
      <w:r w:rsidRPr="003F6DCF">
        <w:lastRenderedPageBreak/>
        <w:t>Context: California's CPPA has shown aggressive enforcement, including $1.35 million fine to Tractor Supply for CCPA violations (October 2024), demonstrating willingness to impose maximum penalties.</w:t>
      </w:r>
    </w:p>
    <w:p w14:paraId="29AF0C13" w14:textId="77777777" w:rsidR="00945F40" w:rsidRPr="003F6DCF" w:rsidRDefault="00945F40" w:rsidP="00945F40"/>
    <w:p w14:paraId="3B6EEEAC" w14:textId="77777777" w:rsidR="00945F40" w:rsidRPr="003F6DCF" w:rsidRDefault="00945F40" w:rsidP="00E61533">
      <w:pPr>
        <w:pStyle w:val="SectionHeading"/>
      </w:pPr>
      <w:r w:rsidRPr="003F6DCF">
        <w:t>REQUIRED CHECKPOINTS:</w:t>
      </w:r>
    </w:p>
    <w:p w14:paraId="29C7180C" w14:textId="77777777" w:rsidR="00945F40" w:rsidRPr="003F6DCF" w:rsidRDefault="00945F40" w:rsidP="00945F40">
      <w:pPr>
        <w:numPr>
          <w:ilvl w:val="0"/>
          <w:numId w:val="4"/>
        </w:numPr>
      </w:pPr>
      <w:r w:rsidRPr="003F6DCF">
        <w:t>Privacy Policy Disclosure: Update privacy policy to disclose categories of personal information collected through AI screening, purposes of collection and use, categories of third parties to whom information is disclosed, and retention periods. Must be posted at www.yourcompany.com/privacy</w:t>
      </w:r>
    </w:p>
    <w:p w14:paraId="55F25CD9" w14:textId="77777777" w:rsidR="00945F40" w:rsidRPr="003F6DCF" w:rsidRDefault="00945F40" w:rsidP="00945F40">
      <w:pPr>
        <w:numPr>
          <w:ilvl w:val="0"/>
          <w:numId w:val="4"/>
        </w:numPr>
      </w:pPr>
      <w:r w:rsidRPr="003F6DCF">
        <w:t>Automated Decision-Making Notice: Provide specific notice to California applicants that automated decision-making technology is used in screening process. Notice must be provided at or before collection point.</w:t>
      </w:r>
    </w:p>
    <w:p w14:paraId="4DE0DE87" w14:textId="77777777" w:rsidR="00945F40" w:rsidRPr="003F6DCF" w:rsidRDefault="00945F40" w:rsidP="00945F40">
      <w:pPr>
        <w:numPr>
          <w:ilvl w:val="0"/>
          <w:numId w:val="4"/>
        </w:numPr>
      </w:pPr>
      <w:r w:rsidRPr="003F6DCF">
        <w:t>Right to Know Requests: Implement process to respond to California applicant requests for: (1) categories and specific pieces of personal information collected, (2) categories of sources, (3) business purposes for collection, (4) categories of third parties with whom information shared. Response deadline: 45 days (may extend 45 additional days with notice).</w:t>
      </w:r>
    </w:p>
    <w:p w14:paraId="46C5B7E3" w14:textId="77777777" w:rsidR="00945F40" w:rsidRPr="003F6DCF" w:rsidRDefault="00945F40" w:rsidP="00945F40">
      <w:pPr>
        <w:numPr>
          <w:ilvl w:val="0"/>
          <w:numId w:val="4"/>
        </w:numPr>
      </w:pPr>
      <w:r w:rsidRPr="003F6DCF">
        <w:t>Right to Delete Requests: Implement process to delete California applicant personal information upon request (subject to exceptions). Verify vendor also deletes information. Response deadline: 45 days.</w:t>
      </w:r>
    </w:p>
    <w:p w14:paraId="2A2C46F3" w14:textId="77777777" w:rsidR="00945F40" w:rsidRPr="003F6DCF" w:rsidRDefault="00945F40" w:rsidP="00945F40">
      <w:pPr>
        <w:numPr>
          <w:ilvl w:val="0"/>
          <w:numId w:val="4"/>
        </w:numPr>
      </w:pPr>
      <w:r w:rsidRPr="003F6DCF">
        <w:t>Right to Correct Requests: Implement process to correct inaccurate personal information about California applicants upon request. Response deadline: 45 days.</w:t>
      </w:r>
    </w:p>
    <w:p w14:paraId="7FAA96B0" w14:textId="77777777" w:rsidR="00945F40" w:rsidRPr="003F6DCF" w:rsidRDefault="00945F40" w:rsidP="00945F40">
      <w:pPr>
        <w:numPr>
          <w:ilvl w:val="0"/>
          <w:numId w:val="4"/>
        </w:numPr>
      </w:pPr>
      <w:r w:rsidRPr="003F6DCF">
        <w:t xml:space="preserve">Right to Opt-Out of Sale/Sharing: If AI vendor shares California applicant information with third parties for cross-context </w:t>
      </w:r>
      <w:proofErr w:type="spellStart"/>
      <w:r w:rsidRPr="003F6DCF">
        <w:t>behavioral</w:t>
      </w:r>
      <w:proofErr w:type="spellEnd"/>
      <w:r w:rsidRPr="003F6DCF">
        <w:t xml:space="preserve"> advertising or other purposes that constitute 'sale' or 'sharing,' provide 'Do Not Sell or Share My Personal Information' link and </w:t>
      </w:r>
      <w:proofErr w:type="spellStart"/>
      <w:r w:rsidRPr="003F6DCF">
        <w:t>honor</w:t>
      </w:r>
      <w:proofErr w:type="spellEnd"/>
      <w:r w:rsidRPr="003F6DCF">
        <w:t xml:space="preserve"> opt-out requests.</w:t>
      </w:r>
    </w:p>
    <w:p w14:paraId="4E63E9E7" w14:textId="77777777" w:rsidR="00945F40" w:rsidRPr="003F6DCF" w:rsidRDefault="00945F40" w:rsidP="00945F40">
      <w:pPr>
        <w:numPr>
          <w:ilvl w:val="0"/>
          <w:numId w:val="4"/>
        </w:numPr>
      </w:pPr>
      <w:r w:rsidRPr="003F6DCF">
        <w:t xml:space="preserve">Sensitive Personal Information: If collecting sensitive personal information (SSN, precise geolocation, racial/ethnic origin, religious beliefs, union membership, genetic data, biometric data, health data, sex </w:t>
      </w:r>
      <w:r w:rsidRPr="003F6DCF">
        <w:lastRenderedPageBreak/>
        <w:t>life/orientation, account credentials), provide Right to Limit Use and Disclosure. Implement 'Limit the Use of My Sensitive Personal Information' link.</w:t>
      </w:r>
    </w:p>
    <w:p w14:paraId="6A112872" w14:textId="77777777" w:rsidR="00945F40" w:rsidRPr="003F6DCF" w:rsidRDefault="00945F40" w:rsidP="00945F40">
      <w:pPr>
        <w:numPr>
          <w:ilvl w:val="0"/>
          <w:numId w:val="4"/>
        </w:numPr>
      </w:pPr>
      <w:r w:rsidRPr="003F6DCF">
        <w:t>Service Provider Contracts: Ensure AI vendor contract includes CPRA-compliant service provider provisions: (1) prohibition on retaining, using, or disclosing personal information except for specified purposes, (2) prohibition on selling or sharing personal information, (3) certification of understanding restrictions, (4) audit rights.</w:t>
      </w:r>
    </w:p>
    <w:p w14:paraId="2F497BFA" w14:textId="77777777" w:rsidR="00945F40" w:rsidRPr="003F6DCF" w:rsidRDefault="00945F40" w:rsidP="00945F40">
      <w:pPr>
        <w:rPr>
          <w:b/>
          <w:bCs/>
        </w:rPr>
      </w:pPr>
      <w:r w:rsidRPr="003F6DCF">
        <w:rPr>
          <w:b/>
          <w:bCs/>
        </w:rPr>
        <w:t>Checkpoint 2.1.2: Global Privacy Control (GPC) Signal Detection</w:t>
      </w:r>
    </w:p>
    <w:p w14:paraId="3125E224" w14:textId="77777777" w:rsidR="00945F40" w:rsidRPr="003F6DCF" w:rsidRDefault="00945F40" w:rsidP="00945F40">
      <w:r w:rsidRPr="003F6DCF">
        <w:rPr>
          <w:b/>
          <w:bCs/>
        </w:rPr>
        <w:t>Regulation: California Privacy Rights Act (CPRA), Cal. Civ. Code § 1798.135(b); CPPA regulations requiring GPC signal detection</w:t>
      </w:r>
    </w:p>
    <w:p w14:paraId="15613B06" w14:textId="77777777" w:rsidR="00945F40" w:rsidRPr="003F6DCF" w:rsidRDefault="00945F40" w:rsidP="00945F40">
      <w:r w:rsidRPr="003F6DCF">
        <w:rPr>
          <w:b/>
          <w:bCs/>
        </w:rPr>
        <w:t>Effective: January 1, 2023 (CPRA requires GPC signal detection)</w:t>
      </w:r>
    </w:p>
    <w:p w14:paraId="4E2214A5" w14:textId="77777777" w:rsidR="00945F40" w:rsidRPr="002127F3" w:rsidRDefault="00945F40" w:rsidP="00945F40">
      <w:pPr>
        <w:rPr>
          <w:color w:val="C00000"/>
        </w:rPr>
      </w:pPr>
      <w:r w:rsidRPr="002127F3">
        <w:rPr>
          <w:b/>
          <w:bCs/>
          <w:color w:val="C00000"/>
        </w:rPr>
        <w:t xml:space="preserve">Risk Level: CRITICAL - Tractor Supply fined $1.35M in part for failure to </w:t>
      </w:r>
      <w:proofErr w:type="spellStart"/>
      <w:r w:rsidRPr="002127F3">
        <w:rPr>
          <w:b/>
          <w:bCs/>
          <w:color w:val="C00000"/>
        </w:rPr>
        <w:t>honor</w:t>
      </w:r>
      <w:proofErr w:type="spellEnd"/>
      <w:r w:rsidRPr="002127F3">
        <w:rPr>
          <w:b/>
          <w:bCs/>
          <w:color w:val="C00000"/>
        </w:rPr>
        <w:t xml:space="preserve"> GPC signals</w:t>
      </w:r>
    </w:p>
    <w:p w14:paraId="0C7ED204" w14:textId="77777777" w:rsidR="00945F40" w:rsidRPr="003F6DCF" w:rsidRDefault="00945F40" w:rsidP="00945F40">
      <w:r w:rsidRPr="003F6DCF">
        <w:rPr>
          <w:b/>
          <w:bCs/>
        </w:rPr>
        <w:t>Applies to: California residents</w:t>
      </w:r>
    </w:p>
    <w:p w14:paraId="784B8F48" w14:textId="77777777" w:rsidR="00945F40" w:rsidRPr="003F6DCF" w:rsidRDefault="00945F40" w:rsidP="00945F40"/>
    <w:p w14:paraId="05C4C754" w14:textId="77777777" w:rsidR="00945F40" w:rsidRPr="003F6DCF" w:rsidRDefault="00945F40" w:rsidP="00945F40">
      <w:r w:rsidRPr="003F6DCF">
        <w:t xml:space="preserve">Context: GPC is browser/device signal indicating </w:t>
      </w:r>
      <w:proofErr w:type="gramStart"/>
      <w:r w:rsidRPr="003F6DCF">
        <w:t>user's</w:t>
      </w:r>
      <w:proofErr w:type="gramEnd"/>
      <w:r w:rsidRPr="003F6DCF">
        <w:t xml:space="preserve"> opt-out preference. CPPA has made clear that failure to detect and </w:t>
      </w:r>
      <w:proofErr w:type="spellStart"/>
      <w:r w:rsidRPr="003F6DCF">
        <w:t>honor</w:t>
      </w:r>
      <w:proofErr w:type="spellEnd"/>
      <w:r w:rsidRPr="003F6DCF">
        <w:t xml:space="preserve"> GPC signals is CPRA violation. This is technically complex requirement that most employers/vendors have not implemented.</w:t>
      </w:r>
    </w:p>
    <w:p w14:paraId="691F92E4" w14:textId="77777777" w:rsidR="00945F40" w:rsidRPr="003F6DCF" w:rsidRDefault="00945F40" w:rsidP="00945F40"/>
    <w:p w14:paraId="7B532990" w14:textId="77777777" w:rsidR="00945F40" w:rsidRPr="003F6DCF" w:rsidRDefault="00945F40" w:rsidP="00945F40">
      <w:r w:rsidRPr="003F6DCF">
        <w:rPr>
          <w:b/>
          <w:bCs/>
          <w:u w:val="single"/>
        </w:rPr>
        <w:t>REQUIRED CHECKPOINTS:</w:t>
      </w:r>
    </w:p>
    <w:p w14:paraId="406E795E" w14:textId="77777777" w:rsidR="00945F40" w:rsidRPr="003F6DCF" w:rsidRDefault="00945F40" w:rsidP="00945F40">
      <w:pPr>
        <w:numPr>
          <w:ilvl w:val="0"/>
          <w:numId w:val="4"/>
        </w:numPr>
      </w:pPr>
      <w:r w:rsidRPr="003F6DCF">
        <w:t>GPC Detection Implementation: Implement technical capability to detect Global Privacy Control signals in HTTP headers (Sec-GPC: 1) and JavaScript API (</w:t>
      </w:r>
      <w:proofErr w:type="spellStart"/>
      <w:proofErr w:type="gramStart"/>
      <w:r w:rsidRPr="003F6DCF">
        <w:t>navigator.globalPrivacyControl</w:t>
      </w:r>
      <w:proofErr w:type="spellEnd"/>
      <w:proofErr w:type="gramEnd"/>
      <w:r w:rsidRPr="003F6DCF">
        <w:t>). This requires server-side and/or JavaScript code changes to application/website.</w:t>
      </w:r>
    </w:p>
    <w:p w14:paraId="6932CEF5" w14:textId="77777777" w:rsidR="00945F40" w:rsidRPr="003F6DCF" w:rsidRDefault="00945F40" w:rsidP="00945F40">
      <w:pPr>
        <w:numPr>
          <w:ilvl w:val="0"/>
          <w:numId w:val="4"/>
        </w:numPr>
      </w:pPr>
      <w:r w:rsidRPr="003F6DCF">
        <w:t>Automated Opt-Out Processing: Configure systems to automatically process GPC signal as valid opt-out request for sale/sharing of personal information. No additional confirmation or authentication required from user.</w:t>
      </w:r>
    </w:p>
    <w:p w14:paraId="5D3A759A" w14:textId="77777777" w:rsidR="00945F40" w:rsidRPr="003F6DCF" w:rsidRDefault="00945F40" w:rsidP="00945F40">
      <w:pPr>
        <w:numPr>
          <w:ilvl w:val="0"/>
          <w:numId w:val="4"/>
        </w:numPr>
      </w:pPr>
      <w:r w:rsidRPr="003F6DCF">
        <w:lastRenderedPageBreak/>
        <w:t xml:space="preserve">GPC Signal </w:t>
      </w:r>
      <w:proofErr w:type="spellStart"/>
      <w:r w:rsidRPr="003F6DCF">
        <w:t>Honored</w:t>
      </w:r>
      <w:proofErr w:type="spellEnd"/>
      <w:r w:rsidRPr="003F6DCF">
        <w:t xml:space="preserve"> Site-Wide: Ensure GPC signal applies to all site interactions, not just specific pages. Signal must be </w:t>
      </w:r>
      <w:proofErr w:type="spellStart"/>
      <w:r w:rsidRPr="003F6DCF">
        <w:t>honored</w:t>
      </w:r>
      <w:proofErr w:type="spellEnd"/>
      <w:r w:rsidRPr="003F6DCF">
        <w:t xml:space="preserve"> throughout applicant's session and for future visits (persistent).</w:t>
      </w:r>
    </w:p>
    <w:p w14:paraId="26BE84AA" w14:textId="77777777" w:rsidR="00945F40" w:rsidRPr="003F6DCF" w:rsidRDefault="00945F40" w:rsidP="00945F40">
      <w:pPr>
        <w:numPr>
          <w:ilvl w:val="0"/>
          <w:numId w:val="4"/>
        </w:numPr>
      </w:pPr>
      <w:r w:rsidRPr="003F6DCF">
        <w:t xml:space="preserve">Vendor GPC Compliance: Verify AI vendor application </w:t>
      </w:r>
      <w:proofErr w:type="spellStart"/>
      <w:r w:rsidRPr="003F6DCF">
        <w:t>honors</w:t>
      </w:r>
      <w:proofErr w:type="spellEnd"/>
      <w:r w:rsidRPr="003F6DCF">
        <w:t xml:space="preserve"> GPC signals. If vendor hosts application, obtain documentation of GPC implementation. If vendor provides embeds/widgets, verify GPC signal passed to vendor systems.</w:t>
      </w:r>
    </w:p>
    <w:p w14:paraId="75F440ED" w14:textId="77777777" w:rsidR="00945F40" w:rsidRPr="003F6DCF" w:rsidRDefault="00945F40" w:rsidP="00945F40">
      <w:pPr>
        <w:numPr>
          <w:ilvl w:val="0"/>
          <w:numId w:val="4"/>
        </w:numPr>
      </w:pPr>
      <w:r w:rsidRPr="003F6DCF">
        <w:t>Testing and Validation: Test GPC signal detection and processing using browser extensions (GPC browser extension, Privacy Badger) and developer tools. Document test results showing successful detection and automated opt-out processing.</w:t>
      </w:r>
    </w:p>
    <w:p w14:paraId="366BB5C4" w14:textId="77777777" w:rsidR="00945F40" w:rsidRPr="003F6DCF" w:rsidRDefault="00945F40" w:rsidP="00945F40">
      <w:pPr>
        <w:numPr>
          <w:ilvl w:val="0"/>
          <w:numId w:val="4"/>
        </w:numPr>
      </w:pPr>
      <w:r w:rsidRPr="003F6DCF">
        <w:t>GPC Privacy Policy Disclosure: Update privacy policy to disclose that business processes GPC signals as opt-out requests for sale/sharing of personal information.</w:t>
      </w:r>
    </w:p>
    <w:p w14:paraId="5D28E8CF" w14:textId="77777777" w:rsidR="00945F40" w:rsidRPr="003F6DCF" w:rsidRDefault="00945F40" w:rsidP="00E61533">
      <w:pPr>
        <w:pStyle w:val="Heading3"/>
      </w:pPr>
      <w:bookmarkStart w:id="40" w:name="_Toc212142589"/>
      <w:r w:rsidRPr="003F6DCF">
        <w:t>Checkpoint 2.1.3: California FEHA - Automated Decision Systems (ADS) Bias Audits</w:t>
      </w:r>
      <w:bookmarkEnd w:id="40"/>
    </w:p>
    <w:p w14:paraId="0578276B" w14:textId="77777777" w:rsidR="00945F40" w:rsidRPr="003F6DCF" w:rsidRDefault="00945F40" w:rsidP="00945F40">
      <w:r w:rsidRPr="003F6DCF">
        <w:rPr>
          <w:b/>
          <w:bCs/>
        </w:rPr>
        <w:t>Regulation: California Fair Employment and Housing Act (FEHA), Cal. Gov. Code § 12900 et seq.; Civil Code § 1798.140 (CPRA definition of automated decision-making technology)</w:t>
      </w:r>
    </w:p>
    <w:p w14:paraId="6D8CDBA8" w14:textId="77777777" w:rsidR="00945F40" w:rsidRPr="003F6DCF" w:rsidRDefault="00945F40" w:rsidP="00945F40">
      <w:r w:rsidRPr="003F6DCF">
        <w:rPr>
          <w:b/>
          <w:bCs/>
        </w:rPr>
        <w:t>Effective: October 1, 2025 (FEHA regulations on ADS)</w:t>
      </w:r>
    </w:p>
    <w:p w14:paraId="4FD3A72E" w14:textId="77777777" w:rsidR="00945F40" w:rsidRPr="002127F3" w:rsidRDefault="00945F40" w:rsidP="00945F40">
      <w:pPr>
        <w:rPr>
          <w:color w:val="C00000"/>
        </w:rPr>
      </w:pPr>
      <w:r w:rsidRPr="002127F3">
        <w:rPr>
          <w:b/>
          <w:bCs/>
          <w:color w:val="C00000"/>
        </w:rPr>
        <w:t>Risk Level: CRITICAL - Unlimited damages for employment discrimination, private right of action</w:t>
      </w:r>
    </w:p>
    <w:p w14:paraId="05C15FF7" w14:textId="77777777" w:rsidR="00945F40" w:rsidRPr="003F6DCF" w:rsidRDefault="00945F40" w:rsidP="00945F40">
      <w:r w:rsidRPr="003F6DCF">
        <w:rPr>
          <w:b/>
          <w:bCs/>
        </w:rPr>
        <w:t>Applies to: California employers with 5+ employees</w:t>
      </w:r>
    </w:p>
    <w:p w14:paraId="039B9394" w14:textId="77777777" w:rsidR="00945F40" w:rsidRPr="003F6DCF" w:rsidRDefault="00945F40" w:rsidP="00E61533">
      <w:pPr>
        <w:pStyle w:val="SectionHeading"/>
      </w:pPr>
      <w:r w:rsidRPr="003F6DCF">
        <w:t>REQUIRED CHECKPOINTS:</w:t>
      </w:r>
    </w:p>
    <w:p w14:paraId="02795967" w14:textId="77777777" w:rsidR="00945F40" w:rsidRPr="003F6DCF" w:rsidRDefault="00945F40" w:rsidP="00945F40">
      <w:pPr>
        <w:numPr>
          <w:ilvl w:val="0"/>
          <w:numId w:val="4"/>
        </w:numPr>
      </w:pPr>
      <w:r w:rsidRPr="003F6DCF">
        <w:t xml:space="preserve">Annual Bias Audit: Conduct annual bias audit of AI screening tool by independent third-party auditor. Audit must test for discriminatory impact on basis of race, </w:t>
      </w:r>
      <w:proofErr w:type="spellStart"/>
      <w:r w:rsidRPr="003F6DCF">
        <w:t>color</w:t>
      </w:r>
      <w:proofErr w:type="spellEnd"/>
      <w:r w:rsidRPr="003F6DCF">
        <w:t xml:space="preserve">, religion, sex, gender, gender identity, gender expression, age, national origin, ancestry, disability, medical condition, </w:t>
      </w:r>
      <w:r w:rsidRPr="003F6DCF">
        <w:lastRenderedPageBreak/>
        <w:t>genetic information, marital status, sexual orientation, citizenship, primary language, immigration status, military/veteran status.</w:t>
      </w:r>
    </w:p>
    <w:p w14:paraId="04678695" w14:textId="77777777" w:rsidR="00945F40" w:rsidRPr="003F6DCF" w:rsidRDefault="00945F40" w:rsidP="00945F40">
      <w:pPr>
        <w:numPr>
          <w:ilvl w:val="0"/>
          <w:numId w:val="4"/>
        </w:numPr>
      </w:pPr>
      <w:r w:rsidRPr="003F6DCF">
        <w:t>Intersectional Analysis: Ensure bias audit examines intersectional impacts (e.g., Black women, older workers with disabilities). California regulations require intersectional analysis, not just single-axis analysis.</w:t>
      </w:r>
    </w:p>
    <w:p w14:paraId="12A2C485" w14:textId="77777777" w:rsidR="00945F40" w:rsidRPr="003F6DCF" w:rsidRDefault="00945F40" w:rsidP="00945F40">
      <w:pPr>
        <w:numPr>
          <w:ilvl w:val="0"/>
          <w:numId w:val="4"/>
        </w:numPr>
      </w:pPr>
      <w:r w:rsidRPr="003F6DCF">
        <w:t xml:space="preserve">Audit Methodology Documentation: Document bias audit methodology </w:t>
      </w:r>
      <w:proofErr w:type="gramStart"/>
      <w:r w:rsidRPr="003F6DCF">
        <w:t>including:</w:t>
      </w:r>
      <w:proofErr w:type="gramEnd"/>
      <w:r w:rsidRPr="003F6DCF">
        <w:t xml:space="preserve"> sample size and demographics, statistical methods, impact ratio calculations, sources of test data, limitations and assumptions, auditor qualifications and independence.</w:t>
      </w:r>
    </w:p>
    <w:p w14:paraId="0959EA3E" w14:textId="77777777" w:rsidR="00945F40" w:rsidRPr="003F6DCF" w:rsidRDefault="00945F40" w:rsidP="00945F40">
      <w:pPr>
        <w:numPr>
          <w:ilvl w:val="0"/>
          <w:numId w:val="4"/>
        </w:numPr>
      </w:pPr>
      <w:r w:rsidRPr="003F6DCF">
        <w:t>Bias Audit Remediation: If bias identified, document remediation steps taken. Conduct follow-up testing to verify effectiveness of remediation. Maintain audit trail of remediation efforts.</w:t>
      </w:r>
    </w:p>
    <w:p w14:paraId="597BFF23" w14:textId="77777777" w:rsidR="00945F40" w:rsidRPr="003F6DCF" w:rsidRDefault="00945F40" w:rsidP="00945F40">
      <w:pPr>
        <w:numPr>
          <w:ilvl w:val="0"/>
          <w:numId w:val="4"/>
        </w:numPr>
      </w:pPr>
      <w:r w:rsidRPr="003F6DCF">
        <w:t xml:space="preserve">Audit Results Disclosure: Prepare summary of bias audit results for disclosure to applicants upon request. Summary must </w:t>
      </w:r>
      <w:proofErr w:type="gramStart"/>
      <w:r w:rsidRPr="003F6DCF">
        <w:t>include:</w:t>
      </w:r>
      <w:proofErr w:type="gramEnd"/>
      <w:r w:rsidRPr="003F6DCF">
        <w:t xml:space="preserve"> date of audit, protected categories tested, key findings, limitations, remediation actions taken.</w:t>
      </w:r>
    </w:p>
    <w:p w14:paraId="04F7C32A" w14:textId="77777777" w:rsidR="00945F40" w:rsidRPr="003F6DCF" w:rsidRDefault="00945F40" w:rsidP="00945F40">
      <w:pPr>
        <w:numPr>
          <w:ilvl w:val="0"/>
          <w:numId w:val="4"/>
        </w:numPr>
      </w:pPr>
      <w:r w:rsidRPr="003F6DCF">
        <w:t>California-Specific Protected Classes: Verify bias audit includes California-specific protected classes not covered by federal law: ancestry, marital status, medical condition, genetic information, citizenship status, primary language, military/veteran status.</w:t>
      </w:r>
    </w:p>
    <w:p w14:paraId="3006CB2C" w14:textId="77777777" w:rsidR="00945F40" w:rsidRPr="003F6DCF" w:rsidRDefault="00945F40" w:rsidP="00945F40">
      <w:pPr>
        <w:numPr>
          <w:ilvl w:val="0"/>
          <w:numId w:val="4"/>
        </w:numPr>
      </w:pPr>
      <w:r w:rsidRPr="003F6DCF">
        <w:t>Retention of Audit Documentation: Retain complete bias audit documentation for minimum 4 years. Include: full audit report, underlying data, methodology, communications with auditor, remediation documentation.</w:t>
      </w:r>
    </w:p>
    <w:p w14:paraId="0FAD1135" w14:textId="77777777" w:rsidR="00945F40" w:rsidRPr="003F6DCF" w:rsidRDefault="00945F40" w:rsidP="00E61533">
      <w:pPr>
        <w:pStyle w:val="Heading3"/>
      </w:pPr>
      <w:bookmarkStart w:id="41" w:name="_Toc212142590"/>
      <w:r w:rsidRPr="003F6DCF">
        <w:t>Checkpoint 2.1.4: California Data Minimization and Purpose Limitation</w:t>
      </w:r>
      <w:bookmarkEnd w:id="41"/>
    </w:p>
    <w:p w14:paraId="7D79D6E5" w14:textId="77777777" w:rsidR="00945F40" w:rsidRPr="003F6DCF" w:rsidRDefault="00945F40" w:rsidP="00945F40">
      <w:r w:rsidRPr="003F6DCF">
        <w:rPr>
          <w:b/>
          <w:bCs/>
        </w:rPr>
        <w:t>Regulation: CPRA, Cal. Civ. Code § 1798.100(c) (data minimization), § 1798.100(d) (purpose limitation)</w:t>
      </w:r>
    </w:p>
    <w:p w14:paraId="46361BAF" w14:textId="77777777" w:rsidR="00945F40" w:rsidRPr="002127F3" w:rsidRDefault="00945F40" w:rsidP="00945F40">
      <w:pPr>
        <w:rPr>
          <w:color w:val="FF6600"/>
        </w:rPr>
      </w:pPr>
      <w:r w:rsidRPr="002127F3">
        <w:rPr>
          <w:b/>
          <w:bCs/>
          <w:color w:val="FF6600"/>
        </w:rPr>
        <w:t>Risk Level: HIGH - Violations subject to CPPA enforcement</w:t>
      </w:r>
    </w:p>
    <w:p w14:paraId="24D0D23B" w14:textId="77777777" w:rsidR="00945F40" w:rsidRPr="003F6DCF" w:rsidRDefault="00945F40" w:rsidP="00945F40">
      <w:r w:rsidRPr="003F6DCF">
        <w:rPr>
          <w:b/>
          <w:bCs/>
        </w:rPr>
        <w:t>Applies to: California residents</w:t>
      </w:r>
    </w:p>
    <w:p w14:paraId="68AB3BB7" w14:textId="77777777" w:rsidR="00945F40" w:rsidRPr="003F6DCF" w:rsidRDefault="00945F40" w:rsidP="00E61533">
      <w:pPr>
        <w:pStyle w:val="SectionHeading"/>
      </w:pPr>
      <w:r w:rsidRPr="003F6DCF">
        <w:lastRenderedPageBreak/>
        <w:t>REQUIRED CHECKPOINTS:</w:t>
      </w:r>
    </w:p>
    <w:p w14:paraId="0C1ECBF4" w14:textId="77777777" w:rsidR="00945F40" w:rsidRPr="003F6DCF" w:rsidRDefault="00945F40" w:rsidP="00945F40">
      <w:pPr>
        <w:numPr>
          <w:ilvl w:val="0"/>
          <w:numId w:val="4"/>
        </w:numPr>
      </w:pPr>
      <w:r w:rsidRPr="003F6DCF">
        <w:t>Data Minimization Analysis: Document that AI screening tool collects only personal information that is reasonably necessary and proportionate to achieve disclosed purposes of screening. Conduct data element review identifying: each data element collected, business purpose, whether reasonably necessary, less intrusive alternatives considered.</w:t>
      </w:r>
    </w:p>
    <w:p w14:paraId="1482F568" w14:textId="77777777" w:rsidR="00945F40" w:rsidRPr="003F6DCF" w:rsidRDefault="00945F40" w:rsidP="00945F40">
      <w:pPr>
        <w:numPr>
          <w:ilvl w:val="0"/>
          <w:numId w:val="4"/>
        </w:numPr>
      </w:pPr>
      <w:r w:rsidRPr="003F6DCF">
        <w:t>Purpose Limitation Compliance: Verify that California applicant personal information is not used for purposes incompatible with disclosed purposes without obtaining new consent. Review vendor data usage practices.</w:t>
      </w:r>
    </w:p>
    <w:p w14:paraId="7F0D5F3C" w14:textId="77777777" w:rsidR="00945F40" w:rsidRPr="003F6DCF" w:rsidRDefault="00945F40" w:rsidP="00945F40">
      <w:pPr>
        <w:numPr>
          <w:ilvl w:val="0"/>
          <w:numId w:val="4"/>
        </w:numPr>
      </w:pPr>
      <w:r w:rsidRPr="003F6DCF">
        <w:t>Retention Limitation: Establish and document retention periods for California applicant personal information. Delete or de-identify information when no longer necessary for disclosed purposes. Maximum retention typically 1-2 years for unsuccessful applicants.</w:t>
      </w:r>
    </w:p>
    <w:p w14:paraId="3F0B7370" w14:textId="77777777" w:rsidR="00945F40" w:rsidRPr="003F6DCF" w:rsidRDefault="00945F40" w:rsidP="00945F40">
      <w:pPr>
        <w:numPr>
          <w:ilvl w:val="0"/>
          <w:numId w:val="4"/>
        </w:numPr>
      </w:pPr>
      <w:r w:rsidRPr="003F6DCF">
        <w:t>No Secondary Uses Without Consent: Ensure California applicant data is not used for AI model training, research, or other secondary purposes without explicit consent. Obtain vendor certification prohibiting secondary uses.</w:t>
      </w:r>
    </w:p>
    <w:p w14:paraId="3558663B" w14:textId="77777777" w:rsidR="00945F40" w:rsidRPr="003F6DCF" w:rsidRDefault="00945F40" w:rsidP="00945F40">
      <w:r w:rsidRPr="003F6DCF">
        <w:br w:type="page"/>
      </w:r>
    </w:p>
    <w:p w14:paraId="1B56B768" w14:textId="77777777" w:rsidR="00945F40" w:rsidRPr="003F6DCF" w:rsidRDefault="00945F40" w:rsidP="00E61533">
      <w:pPr>
        <w:pStyle w:val="Heading2"/>
      </w:pPr>
      <w:bookmarkStart w:id="42" w:name="_Toc212142591"/>
      <w:r w:rsidRPr="003F6DCF">
        <w:lastRenderedPageBreak/>
        <w:t>2.2 Colorado Artificial Intelligence Act</w:t>
      </w:r>
      <w:bookmarkEnd w:id="42"/>
    </w:p>
    <w:p w14:paraId="68C6DFAE" w14:textId="77777777" w:rsidR="00945F40" w:rsidRPr="003F6DCF" w:rsidRDefault="00945F40" w:rsidP="00945F40">
      <w:r w:rsidRPr="003F6DCF">
        <w:rPr>
          <w:b/>
          <w:bCs/>
        </w:rPr>
        <w:t>Colorado Population: 5.8 million</w:t>
      </w:r>
    </w:p>
    <w:p w14:paraId="307FFA51" w14:textId="77777777" w:rsidR="00945F40" w:rsidRPr="003F6DCF" w:rsidRDefault="00945F40" w:rsidP="00945F40">
      <w:r w:rsidRPr="003F6DCF">
        <w:rPr>
          <w:b/>
          <w:bCs/>
        </w:rPr>
        <w:t>Effective Date: June 30, 2026 (delayed from February 1, 2026)</w:t>
      </w:r>
    </w:p>
    <w:p w14:paraId="38B2C2AD" w14:textId="77777777" w:rsidR="00945F40" w:rsidRPr="003F6DCF" w:rsidRDefault="00945F40" w:rsidP="00945F40">
      <w:r w:rsidRPr="003F6DCF">
        <w:rPr>
          <w:b/>
          <w:bCs/>
        </w:rPr>
        <w:t>Key Statute: Colorado AI Act (SB 24-205)</w:t>
      </w:r>
    </w:p>
    <w:p w14:paraId="3CE34B1A" w14:textId="77777777" w:rsidR="00945F40" w:rsidRPr="003F6DCF" w:rsidRDefault="00945F40" w:rsidP="00945F40">
      <w:r w:rsidRPr="003F6DCF">
        <w:rPr>
          <w:b/>
          <w:bCs/>
        </w:rPr>
        <w:t>Notable: First comprehensive statewide AI regulation in US</w:t>
      </w:r>
    </w:p>
    <w:p w14:paraId="76C4FFA1" w14:textId="77777777" w:rsidR="00945F40" w:rsidRPr="003F6DCF" w:rsidRDefault="00945F40" w:rsidP="00945F40"/>
    <w:p w14:paraId="7E8FC5DC" w14:textId="77777777" w:rsidR="00945F40" w:rsidRPr="003F6DCF" w:rsidRDefault="00945F40" w:rsidP="00E61533">
      <w:pPr>
        <w:pStyle w:val="Heading3"/>
      </w:pPr>
      <w:bookmarkStart w:id="43" w:name="_Toc212142592"/>
      <w:r w:rsidRPr="003F6DCF">
        <w:t>Checkpoint 2.2.1: High-Risk AI System Classification</w:t>
      </w:r>
      <w:bookmarkEnd w:id="43"/>
    </w:p>
    <w:p w14:paraId="6CA68B38" w14:textId="77777777" w:rsidR="00945F40" w:rsidRPr="003F6DCF" w:rsidRDefault="00945F40" w:rsidP="00945F40">
      <w:r w:rsidRPr="003F6DCF">
        <w:rPr>
          <w:b/>
          <w:bCs/>
        </w:rPr>
        <w:t>Regulation: Colorado AI Act, SB 24-205, § 6-1-1701 et seq.</w:t>
      </w:r>
    </w:p>
    <w:p w14:paraId="4C37DEC0" w14:textId="77777777" w:rsidR="00945F40" w:rsidRPr="003F6DCF" w:rsidRDefault="00945F40" w:rsidP="00945F40">
      <w:r w:rsidRPr="003F6DCF">
        <w:rPr>
          <w:b/>
          <w:bCs/>
        </w:rPr>
        <w:t>Effective: June 30, 2026</w:t>
      </w:r>
    </w:p>
    <w:p w14:paraId="16694BE3" w14:textId="77777777" w:rsidR="00945F40" w:rsidRPr="002127F3" w:rsidRDefault="00945F40" w:rsidP="00945F40">
      <w:pPr>
        <w:rPr>
          <w:color w:val="C00000"/>
        </w:rPr>
      </w:pPr>
      <w:r w:rsidRPr="002127F3">
        <w:rPr>
          <w:b/>
          <w:bCs/>
          <w:color w:val="C00000"/>
        </w:rPr>
        <w:t>Risk Level: CRITICAL - $20,000 per violation, private right of action, deceptive trade practice classification</w:t>
      </w:r>
    </w:p>
    <w:p w14:paraId="6090F8AA" w14:textId="77777777" w:rsidR="00945F40" w:rsidRPr="003F6DCF" w:rsidRDefault="00945F40" w:rsidP="00945F40">
      <w:r w:rsidRPr="003F6DCF">
        <w:rPr>
          <w:b/>
          <w:bCs/>
        </w:rPr>
        <w:t>Applies to: AI systems used in Colorado that are 'high-risk'</w:t>
      </w:r>
    </w:p>
    <w:p w14:paraId="0918E096" w14:textId="77777777" w:rsidR="00945F40" w:rsidRPr="003F6DCF" w:rsidRDefault="00945F40" w:rsidP="00945F40">
      <w:r w:rsidRPr="003F6DCF">
        <w:t>Context: Employment screening AI tools are explicitly classified as 'high-risk artificial intelligence systems' under Colorado law if they make or are substantial factors in employment decisions.</w:t>
      </w:r>
    </w:p>
    <w:p w14:paraId="511C39F0" w14:textId="77777777" w:rsidR="00945F40" w:rsidRPr="003F6DCF" w:rsidRDefault="00945F40" w:rsidP="00E61533">
      <w:pPr>
        <w:pStyle w:val="SectionHeading"/>
      </w:pPr>
      <w:r w:rsidRPr="003F6DCF">
        <w:t>REQUIRED CHECKPOINTS:</w:t>
      </w:r>
    </w:p>
    <w:p w14:paraId="42E790F7" w14:textId="77777777" w:rsidR="00945F40" w:rsidRPr="003F6DCF" w:rsidRDefault="00945F40" w:rsidP="00945F40">
      <w:pPr>
        <w:numPr>
          <w:ilvl w:val="0"/>
          <w:numId w:val="4"/>
        </w:numPr>
      </w:pPr>
      <w:r w:rsidRPr="003F6DCF">
        <w:t>High-Risk System Identification: Document determination that AI screening tool is 'high-risk artificial intelligence system' under Colorado law. High-risk systems are those that make or are substantial factors in consequential decisions, including employment decisions (hiring, promotion, termination, compensation, terms/conditions).</w:t>
      </w:r>
    </w:p>
    <w:p w14:paraId="48B13955" w14:textId="77777777" w:rsidR="00945F40" w:rsidRPr="003F6DCF" w:rsidRDefault="00945F40" w:rsidP="00945F40">
      <w:pPr>
        <w:numPr>
          <w:ilvl w:val="0"/>
          <w:numId w:val="4"/>
        </w:numPr>
      </w:pPr>
      <w:r w:rsidRPr="003F6DCF">
        <w:t>Developer vs. Deployer Classification: Determine whether your organization is 'developer' (creates/significantly modifies AI system) or 'deployer' (uses AI system for employment decisions). Different requirements apply. Document classification with supporting rationale.</w:t>
      </w:r>
    </w:p>
    <w:p w14:paraId="51F15768" w14:textId="77777777" w:rsidR="00945F40" w:rsidRPr="003F6DCF" w:rsidRDefault="00945F40" w:rsidP="00945F40">
      <w:pPr>
        <w:numPr>
          <w:ilvl w:val="0"/>
          <w:numId w:val="4"/>
        </w:numPr>
      </w:pPr>
      <w:r w:rsidRPr="003F6DCF">
        <w:t xml:space="preserve">Intentional Deployment Determination: Verify that use of AI system is 'intentional' (purposeful, knowing use in connection with consequential </w:t>
      </w:r>
      <w:r w:rsidRPr="003F6DCF">
        <w:lastRenderedPageBreak/>
        <w:t>decision). Passive use or systems not materially influencing decisions may not be 'intentional deployment.'</w:t>
      </w:r>
    </w:p>
    <w:p w14:paraId="32B30F58" w14:textId="77777777" w:rsidR="00945F40" w:rsidRPr="003F6DCF" w:rsidRDefault="00945F40" w:rsidP="00945F40">
      <w:pPr>
        <w:numPr>
          <w:ilvl w:val="0"/>
          <w:numId w:val="4"/>
        </w:numPr>
      </w:pPr>
      <w:r w:rsidRPr="003F6DCF">
        <w:t xml:space="preserve">Substantial Factor Analysis: Document whether AI system is 'substantial factor' in employment decisions. Factors </w:t>
      </w:r>
      <w:proofErr w:type="gramStart"/>
      <w:r w:rsidRPr="003F6DCF">
        <w:t>include:</w:t>
      </w:r>
      <w:proofErr w:type="gramEnd"/>
      <w:r w:rsidRPr="003F6DCF">
        <w:t xml:space="preserve"> AI recommendation weight in final decision, human override frequency, decision maker reliance on AI output, AI's role in candidate filtering/ranking.</w:t>
      </w:r>
    </w:p>
    <w:p w14:paraId="1A605F4A" w14:textId="77777777" w:rsidR="00945F40" w:rsidRPr="003F6DCF" w:rsidRDefault="00945F40" w:rsidP="00E61533">
      <w:pPr>
        <w:pStyle w:val="Heading3"/>
      </w:pPr>
      <w:bookmarkStart w:id="44" w:name="_Toc212142593"/>
      <w:r w:rsidRPr="003F6DCF">
        <w:t>Checkpoint 2.2.2: Algorithmic Discrimination Impact Assessment</w:t>
      </w:r>
      <w:bookmarkEnd w:id="44"/>
    </w:p>
    <w:p w14:paraId="7E3455D2" w14:textId="77777777" w:rsidR="00945F40" w:rsidRPr="003F6DCF" w:rsidRDefault="00945F40" w:rsidP="00945F40">
      <w:r w:rsidRPr="003F6DCF">
        <w:rPr>
          <w:b/>
          <w:bCs/>
        </w:rPr>
        <w:t>Regulation: Colorado AI Act, SB 24-205, § 6-1-1703 (deployer duties), § 6-1-1704 (developer duties)</w:t>
      </w:r>
    </w:p>
    <w:p w14:paraId="38CD657B" w14:textId="77777777" w:rsidR="00945F40" w:rsidRPr="003F6DCF" w:rsidRDefault="00945F40" w:rsidP="00945F40">
      <w:r w:rsidRPr="003F6DCF">
        <w:rPr>
          <w:b/>
          <w:bCs/>
        </w:rPr>
        <w:t>Effective: June 30, 2026</w:t>
      </w:r>
    </w:p>
    <w:p w14:paraId="3ABAF3D4" w14:textId="77777777" w:rsidR="00945F40" w:rsidRPr="002127F3" w:rsidRDefault="00945F40" w:rsidP="00945F40">
      <w:pPr>
        <w:rPr>
          <w:color w:val="C00000"/>
        </w:rPr>
      </w:pPr>
      <w:r w:rsidRPr="002127F3">
        <w:rPr>
          <w:b/>
          <w:bCs/>
          <w:color w:val="C00000"/>
        </w:rPr>
        <w:t>Risk Level: CRITICAL - Core Colorado requirement, violations subject to maximum penalties</w:t>
      </w:r>
    </w:p>
    <w:p w14:paraId="3128E52E" w14:textId="77777777" w:rsidR="00945F40" w:rsidRPr="003F6DCF" w:rsidRDefault="00945F40" w:rsidP="00945F40">
      <w:r w:rsidRPr="003F6DCF">
        <w:rPr>
          <w:b/>
          <w:bCs/>
        </w:rPr>
        <w:t>Applies to: Deployers and developers of high-risk AI systems in Colorado</w:t>
      </w:r>
    </w:p>
    <w:p w14:paraId="058EFBD0" w14:textId="77777777" w:rsidR="00945F40" w:rsidRPr="003F6DCF" w:rsidRDefault="00945F40" w:rsidP="00E61533">
      <w:pPr>
        <w:pStyle w:val="SectionHeading"/>
      </w:pPr>
      <w:r w:rsidRPr="003F6DCF">
        <w:t>REQUIRED CHECKPOINTS:</w:t>
      </w:r>
    </w:p>
    <w:p w14:paraId="595EFF0D" w14:textId="77777777" w:rsidR="00945F40" w:rsidRPr="003F6DCF" w:rsidRDefault="00945F40" w:rsidP="00945F40">
      <w:pPr>
        <w:numPr>
          <w:ilvl w:val="0"/>
          <w:numId w:val="4"/>
        </w:numPr>
      </w:pPr>
      <w:r w:rsidRPr="003F6DCF">
        <w:t>Impact Assessment - Purpose and Intended Use: Document intended purpose and use cases of AI system. Describe employment decisions to be made or informed by system. Identify categories of employment decisions (screening, interviewing, selection, promotion, performance evaluation, termination).</w:t>
      </w:r>
    </w:p>
    <w:p w14:paraId="2C6B812C" w14:textId="77777777" w:rsidR="00945F40" w:rsidRPr="003F6DCF" w:rsidRDefault="00945F40" w:rsidP="00945F40">
      <w:pPr>
        <w:numPr>
          <w:ilvl w:val="0"/>
          <w:numId w:val="4"/>
        </w:numPr>
      </w:pPr>
      <w:r w:rsidRPr="003F6DCF">
        <w:t xml:space="preserve">Impact Assessment - Categories of Data: Identify and document all categories of data processed by AI system, including input data, training data, and output data. Categorize by data type (demographic, educational, employment history, assessments, </w:t>
      </w:r>
      <w:proofErr w:type="spellStart"/>
      <w:r w:rsidRPr="003F6DCF">
        <w:t>behavioral</w:t>
      </w:r>
      <w:proofErr w:type="spellEnd"/>
      <w:r w:rsidRPr="003F6DCF">
        <w:t>, biometric, social media, etc.).</w:t>
      </w:r>
    </w:p>
    <w:p w14:paraId="33473A98" w14:textId="77777777" w:rsidR="00945F40" w:rsidRPr="003F6DCF" w:rsidRDefault="00945F40" w:rsidP="00945F40">
      <w:pPr>
        <w:numPr>
          <w:ilvl w:val="0"/>
          <w:numId w:val="4"/>
        </w:numPr>
      </w:pPr>
      <w:r w:rsidRPr="003F6DCF">
        <w:t xml:space="preserve">Impact Assessment - Known Limitations: Document all known limitations of AI system </w:t>
      </w:r>
      <w:proofErr w:type="gramStart"/>
      <w:r w:rsidRPr="003F6DCF">
        <w:t>including:</w:t>
      </w:r>
      <w:proofErr w:type="gramEnd"/>
      <w:r w:rsidRPr="003F6DCF">
        <w:t xml:space="preserve"> data quality issues, demographic blind spots, </w:t>
      </w:r>
      <w:r w:rsidRPr="003F6DCF">
        <w:lastRenderedPageBreak/>
        <w:t>failure modes, edge cases, circumstances where system performs poorly, factors not considered by system, known biases in training data.</w:t>
      </w:r>
    </w:p>
    <w:p w14:paraId="4E9FA93E" w14:textId="77777777" w:rsidR="00945F40" w:rsidRPr="003F6DCF" w:rsidRDefault="00945F40" w:rsidP="00945F40">
      <w:pPr>
        <w:numPr>
          <w:ilvl w:val="0"/>
          <w:numId w:val="4"/>
        </w:numPr>
      </w:pPr>
      <w:r w:rsidRPr="003F6DCF">
        <w:t>Impact Assessment - Benefit-Risk Analysis: Conduct and document analysis of benefits vs. risks of AI system. Benefits: improved efficiency, consistency, reduced bias (if demonstrated). Risks: algorithmic discrimination, disparate impact, privacy harms, transparency/explainability limitations, human autonomy reduction.</w:t>
      </w:r>
    </w:p>
    <w:p w14:paraId="5E2C8910" w14:textId="77777777" w:rsidR="00945F40" w:rsidRPr="003F6DCF" w:rsidRDefault="00945F40" w:rsidP="00945F40">
      <w:pPr>
        <w:numPr>
          <w:ilvl w:val="0"/>
          <w:numId w:val="4"/>
        </w:numPr>
      </w:pPr>
      <w:r w:rsidRPr="003F6DCF">
        <w:t xml:space="preserve">Impact Assessment - Discrimination Risk Mitigation: Document measures implemented to mitigate algorithmic discrimination risks </w:t>
      </w:r>
      <w:proofErr w:type="gramStart"/>
      <w:r w:rsidRPr="003F6DCF">
        <w:t>including:</w:t>
      </w:r>
      <w:proofErr w:type="gramEnd"/>
      <w:r w:rsidRPr="003F6DCF">
        <w:t xml:space="preserve"> bias testing methodologies, data preprocessing techniques, fairness constraints, human oversight procedures, ongoing monitoring, incident response protocols.</w:t>
      </w:r>
    </w:p>
    <w:p w14:paraId="6D9306F9" w14:textId="77777777" w:rsidR="00945F40" w:rsidRPr="003F6DCF" w:rsidRDefault="00945F40" w:rsidP="00945F40">
      <w:pPr>
        <w:numPr>
          <w:ilvl w:val="0"/>
          <w:numId w:val="4"/>
        </w:numPr>
      </w:pPr>
      <w:r w:rsidRPr="003F6DCF">
        <w:t xml:space="preserve">Impact Assessment - Transparency Measures: Document transparency measures </w:t>
      </w:r>
      <w:proofErr w:type="gramStart"/>
      <w:r w:rsidRPr="003F6DCF">
        <w:t>including:</w:t>
      </w:r>
      <w:proofErr w:type="gramEnd"/>
      <w:r w:rsidRPr="003F6DCF">
        <w:t xml:space="preserve"> applicant disclosures, explanation capabilities, information provided about AI use, mechanisms for applicants to challenge/appeal AI decisions, human review availability.</w:t>
      </w:r>
    </w:p>
    <w:p w14:paraId="3C7F6855" w14:textId="77777777" w:rsidR="00945F40" w:rsidRPr="003F6DCF" w:rsidRDefault="00945F40" w:rsidP="00945F40">
      <w:pPr>
        <w:numPr>
          <w:ilvl w:val="0"/>
          <w:numId w:val="4"/>
        </w:numPr>
      </w:pPr>
      <w:r w:rsidRPr="003F6DCF">
        <w:t xml:space="preserve">Impact Assessment - Post-Deployment Monitoring: Document ongoing monitoring plans </w:t>
      </w:r>
      <w:proofErr w:type="gramStart"/>
      <w:r w:rsidRPr="003F6DCF">
        <w:t>including:</w:t>
      </w:r>
      <w:proofErr w:type="gramEnd"/>
      <w:r w:rsidRPr="003F6DCF">
        <w:t xml:space="preserve"> performance metrics tracked, discrimination indicators monitored, monitoring frequency, alert thresholds, responsible parties, escalation procedures, audit schedules.</w:t>
      </w:r>
    </w:p>
    <w:p w14:paraId="7ED251AD" w14:textId="77777777" w:rsidR="00945F40" w:rsidRPr="003F6DCF" w:rsidRDefault="00945F40" w:rsidP="00945F40">
      <w:pPr>
        <w:numPr>
          <w:ilvl w:val="0"/>
          <w:numId w:val="4"/>
        </w:numPr>
      </w:pPr>
      <w:r w:rsidRPr="003F6DCF">
        <w:t>Impact Assessment - Data Minimization: Document that AI system processes only data reasonably necessary for intended purpose. Conduct data element necessity review.</w:t>
      </w:r>
    </w:p>
    <w:p w14:paraId="65946104" w14:textId="77777777" w:rsidR="00945F40" w:rsidRPr="003F6DCF" w:rsidRDefault="00945F40" w:rsidP="00945F40">
      <w:pPr>
        <w:numPr>
          <w:ilvl w:val="0"/>
          <w:numId w:val="4"/>
        </w:numPr>
      </w:pPr>
      <w:r w:rsidRPr="003F6DCF">
        <w:t>Annual Impact Assessment Review: Conduct annual review and update of impact assessment. Document: changes to AI system, new risks identified, updates to mitigation measures, results of monitoring, incidents/complaints, regulatory developments.</w:t>
      </w:r>
    </w:p>
    <w:p w14:paraId="085ACA5F" w14:textId="77777777" w:rsidR="00945F40" w:rsidRPr="003F6DCF" w:rsidRDefault="00945F40" w:rsidP="00945F40">
      <w:pPr>
        <w:numPr>
          <w:ilvl w:val="0"/>
          <w:numId w:val="4"/>
        </w:numPr>
      </w:pPr>
      <w:r w:rsidRPr="003F6DCF">
        <w:t xml:space="preserve">Impact Assessment Disclosure: Prepare public-facing summary of impact assessment for disclosure. Must </w:t>
      </w:r>
      <w:proofErr w:type="gramStart"/>
      <w:r w:rsidRPr="003F6DCF">
        <w:t>include:</w:t>
      </w:r>
      <w:proofErr w:type="gramEnd"/>
      <w:r w:rsidRPr="003F6DCF">
        <w:t xml:space="preserve"> purpose of AI system, intended use cases, known limitations, nature of data processed, transparency measures. Post on website or make available upon request.</w:t>
      </w:r>
    </w:p>
    <w:p w14:paraId="1E1251EA" w14:textId="77777777" w:rsidR="00945F40" w:rsidRPr="003F6DCF" w:rsidRDefault="00945F40" w:rsidP="00E61533">
      <w:pPr>
        <w:pStyle w:val="Heading3"/>
      </w:pPr>
      <w:bookmarkStart w:id="45" w:name="_Toc212142594"/>
      <w:r w:rsidRPr="003F6DCF">
        <w:lastRenderedPageBreak/>
        <w:t>Checkpoint 2.2.3: Reasonable Care Standard</w:t>
      </w:r>
      <w:bookmarkEnd w:id="45"/>
    </w:p>
    <w:p w14:paraId="3FDD48B6" w14:textId="77777777" w:rsidR="00945F40" w:rsidRPr="003F6DCF" w:rsidRDefault="00945F40" w:rsidP="00945F40">
      <w:r w:rsidRPr="003F6DCF">
        <w:rPr>
          <w:b/>
          <w:bCs/>
        </w:rPr>
        <w:t>Regulation: Colorado AI Act, SB 24-205, § 6-1-1703 (deployer reasonable care duty)</w:t>
      </w:r>
    </w:p>
    <w:p w14:paraId="273B4BA1" w14:textId="77777777" w:rsidR="00945F40" w:rsidRPr="002127F3" w:rsidRDefault="00945F40" w:rsidP="00945F40">
      <w:pPr>
        <w:rPr>
          <w:color w:val="C00000"/>
        </w:rPr>
      </w:pPr>
      <w:r w:rsidRPr="002127F3">
        <w:rPr>
          <w:b/>
          <w:bCs/>
          <w:color w:val="C00000"/>
        </w:rPr>
        <w:t>Risk Level: CRITICAL - Failure to exercise reasonable care creates liability</w:t>
      </w:r>
    </w:p>
    <w:p w14:paraId="28D12D57" w14:textId="77777777" w:rsidR="00945F40" w:rsidRPr="003F6DCF" w:rsidRDefault="00945F40" w:rsidP="00945F40">
      <w:r w:rsidRPr="003F6DCF">
        <w:rPr>
          <w:b/>
          <w:bCs/>
        </w:rPr>
        <w:t>Applies to: Deployers of high-risk AI systems in Colorado</w:t>
      </w:r>
    </w:p>
    <w:p w14:paraId="57176552" w14:textId="77777777" w:rsidR="00945F40" w:rsidRPr="003F6DCF" w:rsidRDefault="00945F40" w:rsidP="00E61533">
      <w:pPr>
        <w:pStyle w:val="SectionHeading"/>
      </w:pPr>
      <w:r w:rsidRPr="003F6DCF">
        <w:t>REQUIRED CHECKPOINTS:</w:t>
      </w:r>
    </w:p>
    <w:p w14:paraId="3796D9E0" w14:textId="77777777" w:rsidR="00945F40" w:rsidRPr="003F6DCF" w:rsidRDefault="00945F40" w:rsidP="00945F40">
      <w:pPr>
        <w:numPr>
          <w:ilvl w:val="0"/>
          <w:numId w:val="4"/>
        </w:numPr>
      </w:pPr>
      <w:r w:rsidRPr="003F6DCF">
        <w:t>Reasonable Care Program: Implement and document reasonable care program for AI system deployment. Program must be designed to protect consumers from known or reasonably foreseeable risks of algorithmic discrimination.</w:t>
      </w:r>
    </w:p>
    <w:p w14:paraId="31312D1C" w14:textId="77777777" w:rsidR="00945F40" w:rsidRPr="003F6DCF" w:rsidRDefault="00945F40" w:rsidP="00945F40">
      <w:pPr>
        <w:numPr>
          <w:ilvl w:val="0"/>
          <w:numId w:val="4"/>
        </w:numPr>
      </w:pPr>
      <w:r w:rsidRPr="003F6DCF">
        <w:t>Risk-Based Approach: Tailor reasonable care measures to complexity and sensitivity of AI system, volume of decisions, potential impact on individuals, and magnitude of harm from discrimination. Document risk-based approach rationale.</w:t>
      </w:r>
    </w:p>
    <w:p w14:paraId="469C50A1" w14:textId="77777777" w:rsidR="00945F40" w:rsidRPr="003F6DCF" w:rsidRDefault="00945F40" w:rsidP="00945F40">
      <w:pPr>
        <w:numPr>
          <w:ilvl w:val="0"/>
          <w:numId w:val="4"/>
        </w:numPr>
      </w:pPr>
      <w:r w:rsidRPr="003F6DCF">
        <w:t>AI Governance Policies: Adopt and implement AI governance policies addressing: AI system procurement and evaluation, risk assessment, testing and validation, deployment authorization, ongoing monitoring, incident response, human oversight, accountability.</w:t>
      </w:r>
    </w:p>
    <w:p w14:paraId="75CE18EF" w14:textId="77777777" w:rsidR="00945F40" w:rsidRPr="003F6DCF" w:rsidRDefault="00945F40" w:rsidP="00945F40">
      <w:pPr>
        <w:numPr>
          <w:ilvl w:val="0"/>
          <w:numId w:val="4"/>
        </w:numPr>
      </w:pPr>
      <w:r w:rsidRPr="003F6DCF">
        <w:t>Personnel Training: Train personnel involved in AI system deployment on: Colorado AI Act requirements, algorithmic discrimination risks, impact assessment obligations, reasonable care duties, incident reporting, applicant rights, transparency requirements.</w:t>
      </w:r>
    </w:p>
    <w:p w14:paraId="7E9F90F7" w14:textId="77777777" w:rsidR="00945F40" w:rsidRPr="003F6DCF" w:rsidRDefault="00945F40" w:rsidP="00945F40">
      <w:pPr>
        <w:numPr>
          <w:ilvl w:val="0"/>
          <w:numId w:val="4"/>
        </w:numPr>
      </w:pPr>
      <w:r w:rsidRPr="003F6DCF">
        <w:t xml:space="preserve">Vendor Due Diligence: Conduct reasonable due diligence on AI developers/vendors </w:t>
      </w:r>
      <w:proofErr w:type="gramStart"/>
      <w:r w:rsidRPr="003F6DCF">
        <w:t>including:</w:t>
      </w:r>
      <w:proofErr w:type="gramEnd"/>
      <w:r w:rsidRPr="003F6DCF">
        <w:t xml:space="preserve"> review of developer's impact assessment, validation of discrimination testing, assessment of developer's risk management practices, evaluation of technical documentation, verification of developer compliance with Colorado Act.</w:t>
      </w:r>
    </w:p>
    <w:p w14:paraId="4A895595" w14:textId="77777777" w:rsidR="00945F40" w:rsidRPr="003F6DCF" w:rsidRDefault="00945F40" w:rsidP="00945F40">
      <w:pPr>
        <w:numPr>
          <w:ilvl w:val="0"/>
          <w:numId w:val="4"/>
        </w:numPr>
      </w:pPr>
      <w:r w:rsidRPr="003F6DCF">
        <w:t xml:space="preserve">Human Review and Override: Implement meaningful human review of AI recommendations before adverse employment decisions. Train human </w:t>
      </w:r>
      <w:r w:rsidRPr="003F6DCF">
        <w:lastRenderedPageBreak/>
        <w:t>reviewers on: AI system limitations, potential for bias, factors to consider, override authority, documentation requirements.</w:t>
      </w:r>
    </w:p>
    <w:p w14:paraId="11A506BB" w14:textId="77777777" w:rsidR="00945F40" w:rsidRPr="003F6DCF" w:rsidRDefault="00945F40" w:rsidP="00945F40">
      <w:pPr>
        <w:numPr>
          <w:ilvl w:val="0"/>
          <w:numId w:val="4"/>
        </w:numPr>
      </w:pPr>
      <w:r w:rsidRPr="003F6DCF">
        <w:t>Applicant Notification: Provide clear notice to Colorado applicants that high-risk AI system is used in employment decision-making. Notice must be provided before or at time of AI use.</w:t>
      </w:r>
    </w:p>
    <w:p w14:paraId="02FFDFFF" w14:textId="77777777" w:rsidR="00945F40" w:rsidRPr="003F6DCF" w:rsidRDefault="00945F40" w:rsidP="00945F40">
      <w:pPr>
        <w:numPr>
          <w:ilvl w:val="0"/>
          <w:numId w:val="4"/>
        </w:numPr>
      </w:pPr>
      <w:r w:rsidRPr="003F6DCF">
        <w:t>Appeal Mechanism: Implement mechanism for applicants to appeal or contest AI-informed employment decisions. Document appeal process, review procedures, decision timelines.</w:t>
      </w:r>
    </w:p>
    <w:p w14:paraId="2D40E59F" w14:textId="77777777" w:rsidR="00945F40" w:rsidRPr="003F6DCF" w:rsidRDefault="00945F40" w:rsidP="00E61533">
      <w:pPr>
        <w:pStyle w:val="Heading3"/>
      </w:pPr>
      <w:bookmarkStart w:id="46" w:name="_Toc212142595"/>
      <w:r w:rsidRPr="003F6DCF">
        <w:t>Checkpoint 2.2.4: Colorado Discrimination Prohibition</w:t>
      </w:r>
      <w:bookmarkEnd w:id="46"/>
    </w:p>
    <w:p w14:paraId="2DB5D025" w14:textId="77777777" w:rsidR="00945F40" w:rsidRPr="003F6DCF" w:rsidRDefault="00945F40" w:rsidP="00945F40">
      <w:r w:rsidRPr="003F6DCF">
        <w:rPr>
          <w:b/>
          <w:bCs/>
        </w:rPr>
        <w:t>Regulation: Colorado AI Act, SB 24-205, § 6-1-1702 (algorithmic discrimination prohibited)</w:t>
      </w:r>
    </w:p>
    <w:p w14:paraId="32FEDB95" w14:textId="77777777" w:rsidR="00945F40" w:rsidRPr="002127F3" w:rsidRDefault="00945F40" w:rsidP="00945F40">
      <w:pPr>
        <w:rPr>
          <w:color w:val="C00000"/>
        </w:rPr>
      </w:pPr>
      <w:r w:rsidRPr="002127F3">
        <w:rPr>
          <w:b/>
          <w:bCs/>
          <w:color w:val="C00000"/>
        </w:rPr>
        <w:t>Risk Level: CRITICAL - Core substantive prohibition</w:t>
      </w:r>
    </w:p>
    <w:p w14:paraId="763AA92F" w14:textId="77777777" w:rsidR="00945F40" w:rsidRPr="003F6DCF" w:rsidRDefault="00945F40" w:rsidP="00945F40">
      <w:r w:rsidRPr="003F6DCF">
        <w:rPr>
          <w:b/>
          <w:bCs/>
        </w:rPr>
        <w:t>Applies to: All high-risk AI systems in Colorado</w:t>
      </w:r>
    </w:p>
    <w:p w14:paraId="23E0D09C" w14:textId="77777777" w:rsidR="00945F40" w:rsidRPr="003F6DCF" w:rsidRDefault="00945F40" w:rsidP="00945F40">
      <w:r w:rsidRPr="003F6DCF">
        <w:t xml:space="preserve">Definition: Algorithmic discrimination means condition in which deployment of high-risk AI system results in unlawful differential treatment or impact that </w:t>
      </w:r>
      <w:proofErr w:type="spellStart"/>
      <w:r w:rsidRPr="003F6DCF">
        <w:t>disfavors</w:t>
      </w:r>
      <w:proofErr w:type="spellEnd"/>
      <w:r w:rsidRPr="003F6DCF">
        <w:t xml:space="preserve"> individuals/groups on basis of actual/perceived protected classification.</w:t>
      </w:r>
    </w:p>
    <w:p w14:paraId="29FF1789" w14:textId="77777777" w:rsidR="00945F40" w:rsidRPr="003F6DCF" w:rsidRDefault="00945F40" w:rsidP="00945F40">
      <w:r w:rsidRPr="003F6DCF">
        <w:t xml:space="preserve">Protected Classifications: Age, </w:t>
      </w:r>
      <w:proofErr w:type="spellStart"/>
      <w:r w:rsidRPr="003F6DCF">
        <w:t>color</w:t>
      </w:r>
      <w:proofErr w:type="spellEnd"/>
      <w:r w:rsidRPr="003F6DCF">
        <w:t>, disability, ethnicity, genetic information, language proficiency, national origin, race, religion, reproductive health, sex (including pregnancy), veteran status, other classification protected by Colorado or federal law.</w:t>
      </w:r>
    </w:p>
    <w:p w14:paraId="5DCC996D" w14:textId="77777777" w:rsidR="00945F40" w:rsidRPr="003F6DCF" w:rsidRDefault="00945F40" w:rsidP="00E61533">
      <w:pPr>
        <w:pStyle w:val="SectionHeading"/>
      </w:pPr>
      <w:r w:rsidRPr="003F6DCF">
        <w:t>REQUIRED CHECKPOINTS:</w:t>
      </w:r>
    </w:p>
    <w:p w14:paraId="0D26E02A" w14:textId="77777777" w:rsidR="00945F40" w:rsidRPr="003F6DCF" w:rsidRDefault="00945F40" w:rsidP="00945F40">
      <w:pPr>
        <w:numPr>
          <w:ilvl w:val="0"/>
          <w:numId w:val="4"/>
        </w:numPr>
      </w:pPr>
      <w:r w:rsidRPr="003F6DCF">
        <w:t>Disparate Treatment Prevention: Implement controls preventing AI system from directly or indirectly treating individuals differently on basis of protected classifications. Review algorithm logic, weighting factors, and decision rules for discriminatory criteria.</w:t>
      </w:r>
    </w:p>
    <w:p w14:paraId="27725E83" w14:textId="77777777" w:rsidR="00945F40" w:rsidRPr="003F6DCF" w:rsidRDefault="00945F40" w:rsidP="00945F40">
      <w:pPr>
        <w:numPr>
          <w:ilvl w:val="0"/>
          <w:numId w:val="4"/>
        </w:numPr>
      </w:pPr>
      <w:r w:rsidRPr="003F6DCF">
        <w:t xml:space="preserve">Disparate Impact Testing: Conduct statistical testing for adverse impact on protected groups. Calculate selection rates, impact ratios, and statistical significance. Test across all Colorado-protected classifications </w:t>
      </w:r>
      <w:r w:rsidRPr="003F6DCF">
        <w:lastRenderedPageBreak/>
        <w:t>(</w:t>
      </w:r>
      <w:proofErr w:type="gramStart"/>
      <w:r w:rsidRPr="003F6DCF">
        <w:t>note:</w:t>
      </w:r>
      <w:proofErr w:type="gramEnd"/>
      <w:r w:rsidRPr="003F6DCF">
        <w:t xml:space="preserve"> includes language proficiency, reproductive health not always covered by federal law).</w:t>
      </w:r>
    </w:p>
    <w:p w14:paraId="69A0845B" w14:textId="77777777" w:rsidR="00945F40" w:rsidRPr="003F6DCF" w:rsidRDefault="00945F40" w:rsidP="00945F40">
      <w:pPr>
        <w:numPr>
          <w:ilvl w:val="0"/>
          <w:numId w:val="4"/>
        </w:numPr>
      </w:pPr>
      <w:r w:rsidRPr="003F6DCF">
        <w:t>Intersectional Impact Analysis: Test for discriminatory impact on intersectional groups (e.g., older women, Black individuals with disabilities, Hispanic non-native English speakers). Colorado explicitly requires intersectional analysis.</w:t>
      </w:r>
    </w:p>
    <w:p w14:paraId="4E027CD0" w14:textId="77777777" w:rsidR="00945F40" w:rsidRPr="003F6DCF" w:rsidRDefault="00945F40" w:rsidP="00945F40">
      <w:pPr>
        <w:numPr>
          <w:ilvl w:val="0"/>
          <w:numId w:val="4"/>
        </w:numPr>
      </w:pPr>
      <w:r w:rsidRPr="003F6DCF">
        <w:t>Proxy Variable Assessment: Identify variables that may serve as proxies for protected classifications. Assess proxy risk and implement mitigation strategies (variable removal, fairness constraints, bias correction).</w:t>
      </w:r>
    </w:p>
    <w:p w14:paraId="507B04AA" w14:textId="77777777" w:rsidR="00945F40" w:rsidRPr="003F6DCF" w:rsidRDefault="00945F40" w:rsidP="00945F40">
      <w:pPr>
        <w:numPr>
          <w:ilvl w:val="0"/>
          <w:numId w:val="4"/>
        </w:numPr>
      </w:pPr>
      <w:r w:rsidRPr="003F6DCF">
        <w:t xml:space="preserve">Affirmative </w:t>
      </w:r>
      <w:proofErr w:type="spellStart"/>
      <w:r w:rsidRPr="003F6DCF">
        <w:t>Defense</w:t>
      </w:r>
      <w:proofErr w:type="spellEnd"/>
      <w:r w:rsidRPr="003F6DCF">
        <w:t xml:space="preserve"> Preparation: If discrimination identified, prepare affirmative </w:t>
      </w:r>
      <w:proofErr w:type="spellStart"/>
      <w:r w:rsidRPr="003F6DCF">
        <w:t>defense</w:t>
      </w:r>
      <w:proofErr w:type="spellEnd"/>
      <w:r w:rsidRPr="003F6DCF">
        <w:t xml:space="preserve"> documentation showing: (1) differential treatment/impact is necessary for AI system to serve essential business purpose, AND (2) no comparably effective alternative exists that would result in less discrimination.</w:t>
      </w:r>
    </w:p>
    <w:p w14:paraId="1A6EC414" w14:textId="77777777" w:rsidR="00945F40" w:rsidRPr="003F6DCF" w:rsidRDefault="00945F40" w:rsidP="00945F40">
      <w:pPr>
        <w:numPr>
          <w:ilvl w:val="0"/>
          <w:numId w:val="4"/>
        </w:numPr>
      </w:pPr>
      <w:r w:rsidRPr="003F6DCF">
        <w:t>Quarterly Discrimination Monitoring: Implement ongoing monitoring for algorithmic discrimination with quarterly reviews. Set alert thresholds for concerning trends. Document monitoring results and responsive actions.</w:t>
      </w:r>
    </w:p>
    <w:p w14:paraId="2664F056" w14:textId="77777777" w:rsidR="00945F40" w:rsidRPr="003F6DCF" w:rsidRDefault="00945F40" w:rsidP="00945F40">
      <w:r w:rsidRPr="003F6DCF">
        <w:br w:type="page"/>
      </w:r>
    </w:p>
    <w:p w14:paraId="0964C825" w14:textId="77777777" w:rsidR="00945F40" w:rsidRPr="003F6DCF" w:rsidRDefault="00945F40" w:rsidP="00E61533">
      <w:pPr>
        <w:pStyle w:val="Heading2"/>
      </w:pPr>
      <w:bookmarkStart w:id="47" w:name="_Toc212142596"/>
      <w:r w:rsidRPr="003F6DCF">
        <w:lastRenderedPageBreak/>
        <w:t>2.3 Illinois Biometric Privacy and AI Employment</w:t>
      </w:r>
      <w:bookmarkEnd w:id="47"/>
    </w:p>
    <w:p w14:paraId="7A5EF00E" w14:textId="77777777" w:rsidR="00945F40" w:rsidRPr="003F6DCF" w:rsidRDefault="00945F40" w:rsidP="00945F40">
      <w:r w:rsidRPr="003F6DCF">
        <w:rPr>
          <w:b/>
          <w:bCs/>
        </w:rPr>
        <w:t>Illinois Population: 12.6 million</w:t>
      </w:r>
    </w:p>
    <w:p w14:paraId="272C4744" w14:textId="77777777" w:rsidR="00945F40" w:rsidRPr="003F6DCF" w:rsidRDefault="00945F40" w:rsidP="00945F40">
      <w:r w:rsidRPr="003F6DCF">
        <w:rPr>
          <w:b/>
          <w:bCs/>
        </w:rPr>
        <w:t>Key Statutes: Illinois Biometric Information Privacy Act (BIPA), HB 3773 (AI employment discrimination)</w:t>
      </w:r>
    </w:p>
    <w:p w14:paraId="68B6D10B" w14:textId="77777777" w:rsidR="00945F40" w:rsidRPr="003F6DCF" w:rsidRDefault="00945F40" w:rsidP="00945F40">
      <w:r w:rsidRPr="003F6DCF">
        <w:rPr>
          <w:b/>
          <w:bCs/>
        </w:rPr>
        <w:t>Notable: BIPA has resulted in massive settlements (Facebook $650M)</w:t>
      </w:r>
    </w:p>
    <w:p w14:paraId="487E8EED" w14:textId="77777777" w:rsidR="00945F40" w:rsidRPr="003F6DCF" w:rsidRDefault="00945F40" w:rsidP="00945F40"/>
    <w:p w14:paraId="3A3E0492" w14:textId="77777777" w:rsidR="00945F40" w:rsidRPr="003F6DCF" w:rsidRDefault="00945F40" w:rsidP="00E61533">
      <w:pPr>
        <w:pStyle w:val="Heading3"/>
      </w:pPr>
      <w:bookmarkStart w:id="48" w:name="_Toc212142597"/>
      <w:r w:rsidRPr="003F6DCF">
        <w:t>Checkpoint 2.3.1: BIPA Written Consent Requirements</w:t>
      </w:r>
      <w:bookmarkEnd w:id="48"/>
    </w:p>
    <w:p w14:paraId="78423325" w14:textId="77777777" w:rsidR="00945F40" w:rsidRPr="003F6DCF" w:rsidRDefault="00945F40" w:rsidP="00945F40">
      <w:r w:rsidRPr="003F6DCF">
        <w:rPr>
          <w:b/>
          <w:bCs/>
        </w:rPr>
        <w:t>Regulation: Illinois Biometric Information Privacy Act (BIPA), 740 ILCS 14/1 et seq.</w:t>
      </w:r>
    </w:p>
    <w:p w14:paraId="1EB1180A" w14:textId="77777777" w:rsidR="00945F40" w:rsidRPr="003F6DCF" w:rsidRDefault="00945F40" w:rsidP="00945F40">
      <w:r w:rsidRPr="003F6DCF">
        <w:rPr>
          <w:b/>
          <w:bCs/>
        </w:rPr>
        <w:t>Effective: Since 2008; ongoing enforcement with increasing damages</w:t>
      </w:r>
    </w:p>
    <w:p w14:paraId="0AF40C61" w14:textId="77777777" w:rsidR="00945F40" w:rsidRPr="002127F3" w:rsidRDefault="00945F40" w:rsidP="00945F40">
      <w:pPr>
        <w:rPr>
          <w:color w:val="C00000"/>
        </w:rPr>
      </w:pPr>
      <w:r w:rsidRPr="002127F3">
        <w:rPr>
          <w:b/>
          <w:bCs/>
          <w:color w:val="C00000"/>
        </w:rPr>
        <w:t>Risk Level: CRITICAL - $1,000-$5,000 per violation, private right of action, class action risk</w:t>
      </w:r>
    </w:p>
    <w:p w14:paraId="4F8BA96C" w14:textId="77777777" w:rsidR="00945F40" w:rsidRPr="003F6DCF" w:rsidRDefault="00945F40" w:rsidP="00945F40">
      <w:r w:rsidRPr="003F6DCF">
        <w:rPr>
          <w:b/>
          <w:bCs/>
        </w:rPr>
        <w:t>Applies to: Illinois residents; biometric data collection</w:t>
      </w:r>
    </w:p>
    <w:p w14:paraId="6D0DCD2C" w14:textId="77777777" w:rsidR="00945F40" w:rsidRPr="003F6DCF" w:rsidRDefault="00945F40" w:rsidP="00945F40">
      <w:r w:rsidRPr="003F6DCF">
        <w:t xml:space="preserve">Context: BIPA covers biometric identifiers (fingerprints, voiceprints, facial geometry scans, iris/retina scans) and biometric information (data derived from biometric identifiers). Video interviews </w:t>
      </w:r>
      <w:proofErr w:type="spellStart"/>
      <w:r w:rsidRPr="003F6DCF">
        <w:t>analyzed</w:t>
      </w:r>
      <w:proofErr w:type="spellEnd"/>
      <w:r w:rsidRPr="003F6DCF">
        <w:t xml:space="preserve"> for facial expressions, voice analytics, and certain </w:t>
      </w:r>
      <w:proofErr w:type="spellStart"/>
      <w:r w:rsidRPr="003F6DCF">
        <w:t>behavioral</w:t>
      </w:r>
      <w:proofErr w:type="spellEnd"/>
      <w:r w:rsidRPr="003F6DCF">
        <w:t xml:space="preserve"> assessments may trigger BIPA.</w:t>
      </w:r>
    </w:p>
    <w:p w14:paraId="1C393877" w14:textId="77777777" w:rsidR="00945F40" w:rsidRPr="003F6DCF" w:rsidRDefault="00945F40" w:rsidP="00E61533">
      <w:pPr>
        <w:pStyle w:val="SectionHeading"/>
      </w:pPr>
      <w:r w:rsidRPr="003F6DCF">
        <w:t>REQUIRED CHECKPOINTS:</w:t>
      </w:r>
    </w:p>
    <w:p w14:paraId="5A37E26E" w14:textId="77777777" w:rsidR="00945F40" w:rsidRPr="003F6DCF" w:rsidRDefault="00945F40" w:rsidP="00945F40">
      <w:pPr>
        <w:numPr>
          <w:ilvl w:val="0"/>
          <w:numId w:val="4"/>
        </w:numPr>
      </w:pPr>
      <w:r w:rsidRPr="003F6DCF">
        <w:t>Biometric Data Identification: Determine whether AI screening tool collects, captures, purchases, receives, or otherwise obtains biometric identifiers or information from Illinois applicants. Key triggers: facial recognition, voice analysis, keystroke dynamics, gait analysis, eye-tracking.</w:t>
      </w:r>
    </w:p>
    <w:p w14:paraId="2CF66E74" w14:textId="77777777" w:rsidR="00945F40" w:rsidRPr="003F6DCF" w:rsidRDefault="00945F40" w:rsidP="00945F40">
      <w:pPr>
        <w:numPr>
          <w:ilvl w:val="0"/>
          <w:numId w:val="4"/>
        </w:numPr>
      </w:pPr>
      <w:r w:rsidRPr="003F6DCF">
        <w:t xml:space="preserve">Written Policy Publication: If collecting biometric data, develop, publish, and make publicly available written policy </w:t>
      </w:r>
      <w:proofErr w:type="gramStart"/>
      <w:r w:rsidRPr="003F6DCF">
        <w:t>establishing:</w:t>
      </w:r>
      <w:proofErr w:type="gramEnd"/>
      <w:r w:rsidRPr="003F6DCF">
        <w:t xml:space="preserve"> retention schedule for biometric data, guidelines for permanent destruction of data. Policy must be posted on website.</w:t>
      </w:r>
    </w:p>
    <w:p w14:paraId="04F81F7A" w14:textId="77777777" w:rsidR="00945F40" w:rsidRPr="003F6DCF" w:rsidRDefault="00945F40" w:rsidP="00945F40">
      <w:pPr>
        <w:numPr>
          <w:ilvl w:val="0"/>
          <w:numId w:val="4"/>
        </w:numPr>
      </w:pPr>
      <w:r w:rsidRPr="003F6DCF">
        <w:lastRenderedPageBreak/>
        <w:t>Written Informed Consent: Before collecting any biometric data from Illinois applicants, obtain written informed consent. Consent must: (1) inform applicant in writing that biometric identifier/information is being collected/stored, (2) inform of specific purpose and length of collection/storage, (3) be signed by applicant. Cannot be buried in general terms and conditions.</w:t>
      </w:r>
    </w:p>
    <w:p w14:paraId="3DDC3BCD" w14:textId="77777777" w:rsidR="00945F40" w:rsidRPr="003F6DCF" w:rsidRDefault="00945F40" w:rsidP="00945F40">
      <w:pPr>
        <w:numPr>
          <w:ilvl w:val="0"/>
          <w:numId w:val="4"/>
        </w:numPr>
      </w:pPr>
      <w:r w:rsidRPr="003F6DCF">
        <w:t>Purpose and Duration Disclosure: Clearly disclose to Illinois applicants: specific purposes for which biometric data will be used, length of time data will be retained, specific circumstances requiring data retention beyond general retention period.</w:t>
      </w:r>
    </w:p>
    <w:p w14:paraId="44EEEEF4" w14:textId="77777777" w:rsidR="00945F40" w:rsidRPr="003F6DCF" w:rsidRDefault="00945F40" w:rsidP="00945F40">
      <w:pPr>
        <w:numPr>
          <w:ilvl w:val="0"/>
          <w:numId w:val="4"/>
        </w:numPr>
      </w:pPr>
      <w:r w:rsidRPr="003F6DCF">
        <w:t>No Sale or Profit: Verify that biometric data from Illinois applicants is not sold, leased, traded, or otherwise profited from. Verify vendor does not engage in such practices. BIPA strictly prohibits profiting from biometric data.</w:t>
      </w:r>
    </w:p>
    <w:p w14:paraId="1D51EB6C" w14:textId="77777777" w:rsidR="00945F40" w:rsidRPr="003F6DCF" w:rsidRDefault="00945F40" w:rsidP="00945F40">
      <w:pPr>
        <w:numPr>
          <w:ilvl w:val="0"/>
          <w:numId w:val="4"/>
        </w:numPr>
      </w:pPr>
      <w:r w:rsidRPr="003F6DCF">
        <w:t>Reasonable Data Security: Implement and document reasonable standard of care to protect biometric data. Use at least same security as for other confidential/sensitive information. Document: encryption, access controls, audit logging, breach response procedures.</w:t>
      </w:r>
    </w:p>
    <w:p w14:paraId="6AC14D79" w14:textId="77777777" w:rsidR="00945F40" w:rsidRPr="003F6DCF" w:rsidRDefault="00945F40" w:rsidP="00945F40">
      <w:pPr>
        <w:numPr>
          <w:ilvl w:val="0"/>
          <w:numId w:val="4"/>
        </w:numPr>
      </w:pPr>
      <w:r w:rsidRPr="003F6DCF">
        <w:t>Third-Party Disclosure Restrictions: If biometric data disclosed to vendor or third party, ensure disclosure is: (1) authorized by written consent for purpose disclosed to applicant, (2) required by law, (3) necessary to complete financial transaction, OR (4) otherwise authorized by BIPA. Obtain vendor BIPA compliance certification.</w:t>
      </w:r>
    </w:p>
    <w:p w14:paraId="14C6007D" w14:textId="77777777" w:rsidR="00945F40" w:rsidRPr="003F6DCF" w:rsidRDefault="00945F40" w:rsidP="00945F40">
      <w:pPr>
        <w:numPr>
          <w:ilvl w:val="0"/>
          <w:numId w:val="4"/>
        </w:numPr>
      </w:pPr>
      <w:r w:rsidRPr="003F6DCF">
        <w:t>Retention and Destruction: Permanently destroy biometric data when: (1) initial purpose for collection satisfied, OR (2) within 3 years of last interaction with Illinois applicant, whichever occurs first. Document destruction procedures and maintain destruction logs.</w:t>
      </w:r>
    </w:p>
    <w:p w14:paraId="0B0D739C" w14:textId="77777777" w:rsidR="00945F40" w:rsidRPr="003F6DCF" w:rsidRDefault="00945F40" w:rsidP="00E61533">
      <w:pPr>
        <w:pStyle w:val="Heading3"/>
      </w:pPr>
      <w:bookmarkStart w:id="49" w:name="_Toc212142598"/>
      <w:r w:rsidRPr="003F6DCF">
        <w:t>Checkpoint 2.3.2: Illinois AI Employment Discrimination (HB 3773)</w:t>
      </w:r>
      <w:bookmarkEnd w:id="49"/>
    </w:p>
    <w:p w14:paraId="1E18E3FE" w14:textId="77777777" w:rsidR="00945F40" w:rsidRPr="003F6DCF" w:rsidRDefault="00945F40" w:rsidP="00945F40">
      <w:r w:rsidRPr="003F6DCF">
        <w:rPr>
          <w:b/>
          <w:bCs/>
        </w:rPr>
        <w:t>Regulation: Illinois Human Rights Act as amended by HB 3773, 775 ILCS 5/1-103 et seq.</w:t>
      </w:r>
    </w:p>
    <w:p w14:paraId="3BEF4337" w14:textId="77777777" w:rsidR="00945F40" w:rsidRPr="003F6DCF" w:rsidRDefault="00945F40" w:rsidP="00945F40">
      <w:r w:rsidRPr="003F6DCF">
        <w:rPr>
          <w:b/>
          <w:bCs/>
        </w:rPr>
        <w:lastRenderedPageBreak/>
        <w:t>Effective: January 1, 2026</w:t>
      </w:r>
    </w:p>
    <w:p w14:paraId="64F27ACE" w14:textId="77777777" w:rsidR="00945F40" w:rsidRPr="002127F3" w:rsidRDefault="00945F40" w:rsidP="00945F40">
      <w:pPr>
        <w:rPr>
          <w:color w:val="FF6600"/>
        </w:rPr>
      </w:pPr>
      <w:r w:rsidRPr="002127F3">
        <w:rPr>
          <w:b/>
          <w:bCs/>
          <w:color w:val="FF6600"/>
        </w:rPr>
        <w:t>Risk Level: CRITICAL - AI notice requirement, zip code proxy prohibition, disparate impact liability, IDHR enforcement with private right of action, uncapped damages</w:t>
      </w:r>
    </w:p>
    <w:p w14:paraId="455E2B45" w14:textId="77777777" w:rsidR="00945F40" w:rsidRPr="003F6DCF" w:rsidRDefault="00945F40" w:rsidP="00945F40">
      <w:r w:rsidRPr="003F6DCF">
        <w:rPr>
          <w:b/>
          <w:bCs/>
        </w:rPr>
        <w:t>Applies to: Illinois employers with 1+ employees in Illinois</w:t>
      </w:r>
    </w:p>
    <w:p w14:paraId="74459624" w14:textId="77777777" w:rsidR="00945F40" w:rsidRPr="003F6DCF" w:rsidRDefault="00945F40" w:rsidP="00E61533">
      <w:pPr>
        <w:pStyle w:val="SectionHeading"/>
      </w:pPr>
      <w:r w:rsidRPr="003F6DCF">
        <w:t>REQUIRED CHECKPOINTS:</w:t>
      </w:r>
    </w:p>
    <w:p w14:paraId="2C9DE12F" w14:textId="77777777" w:rsidR="00945F40" w:rsidRPr="003F6DCF" w:rsidRDefault="00945F40" w:rsidP="00945F40">
      <w:pPr>
        <w:numPr>
          <w:ilvl w:val="0"/>
          <w:numId w:val="4"/>
        </w:numPr>
      </w:pPr>
      <w:r w:rsidRPr="003F6DCF">
        <w:t xml:space="preserve">AI-Augmented Interview Disclosure: Provide advance written notice to Illinois applicants if 'AI-augmented interview' will be used. AI-augmented interview includes video or audio interview where AI </w:t>
      </w:r>
      <w:proofErr w:type="spellStart"/>
      <w:r w:rsidRPr="003F6DCF">
        <w:t>analyzes</w:t>
      </w:r>
      <w:proofErr w:type="spellEnd"/>
      <w:r w:rsidRPr="003F6DCF">
        <w:t xml:space="preserve"> applicant responses, nonverbal cues, or other characteristics.</w:t>
      </w:r>
    </w:p>
    <w:p w14:paraId="3FD49686" w14:textId="77777777" w:rsidR="00945F40" w:rsidRPr="003F6DCF" w:rsidRDefault="00945F40" w:rsidP="00945F40">
      <w:pPr>
        <w:numPr>
          <w:ilvl w:val="0"/>
          <w:numId w:val="4"/>
        </w:numPr>
      </w:pPr>
      <w:r w:rsidRPr="003F6DCF">
        <w:t>Applicant Opt-Out Right: Allow Illinois applicants to opt out of AI-augmented interview and complete alternative assessment method. Document alternative methods available, process for opting out, and non-discrimination policy for opt-out requesters.</w:t>
      </w:r>
    </w:p>
    <w:p w14:paraId="599F7356" w14:textId="77777777" w:rsidR="00945F40" w:rsidRPr="003F6DCF" w:rsidRDefault="00945F40" w:rsidP="00945F40">
      <w:pPr>
        <w:numPr>
          <w:ilvl w:val="0"/>
          <w:numId w:val="4"/>
        </w:numPr>
      </w:pPr>
      <w:r w:rsidRPr="003F6DCF">
        <w:t>Illinois Protected Classes Coverage: Ensure discrimination testing covers Illinois-specific protected classes not covered by federal law: citizenship status, military discharge status, housing status, pregnancy and related conditions, conviction record.</w:t>
      </w:r>
    </w:p>
    <w:p w14:paraId="55189038" w14:textId="77777777" w:rsidR="00945F40" w:rsidRPr="003F6DCF" w:rsidRDefault="00945F40" w:rsidP="00945F40">
      <w:pPr>
        <w:numPr>
          <w:ilvl w:val="0"/>
          <w:numId w:val="4"/>
        </w:numPr>
      </w:pPr>
      <w:r w:rsidRPr="003F6DCF">
        <w:t>Conviction Record Consideration: If AI system considers criminal history, comply with Illinois restrictions on conviction record use: individualized assessment required, nexus to job required, recency and nature of conviction considered, applicant opportunity to present rehabilitation evidence.</w:t>
      </w:r>
    </w:p>
    <w:p w14:paraId="NEW00001" w14:textId="77777777" w:rsidR="90EEADBF" w:rsidRDefault="90EEADBF" w:rsidP="00E61533">
      <w:pPr>
        <w:pStyle w:val="Heading3"/>
      </w:pPr>
      <w:r w:rsidR="2DEF9A8E">
        <w:t>Checkpoint 2.3.3: Illinois HB 3773 Zip Code Proxy Prohibition</w:t>
      </w:r>
    </w:p>
    <w:p w14:paraId="NEW00002" w14:textId="77777777" w:rsidR="90EEADBF" w:rsidRDefault="90EEADBF" w:rsidP="90EEADBF">
      <w:r w:rsidR="2DEF9A8E">
        <w:rPr>
          <w:b/>
          <w:bCs/>
        </w:rPr>
        <w:t>Regulation: Illinois Human Rights Act as amended by HB 3773, 775 ILCS 5/2-102.5</w:t>
      </w:r>
    </w:p>
    <w:p w14:paraId="NEW00003" w14:textId="77777777" w:rsidR="90EEADBF" w:rsidRDefault="90EEADBF" w:rsidP="90EEADBF">
      <w:r w:rsidR="2DEF9A8E">
        <w:rPr>
          <w:b/>
          <w:bCs/>
        </w:rPr>
        <w:t>Effective: January 1, 2026</w:t>
      </w:r>
    </w:p>
    <w:p w14:paraId="NEW00004" w14:textId="77777777" w:rsidR="90EEADBF" w:rsidRDefault="90EEADBF" w:rsidP="90EEADBF">
      <w:pPr>
        <w:rPr>
          <w:color w:val="CC0000"/>
        </w:rPr>
      </w:pPr>
      <w:r w:rsidR="2DEF9A8E">
        <w:rPr>
          <w:b/>
          <w:bCs/>
          <w:color w:val="CC0000"/>
        </w:rPr>
        <w:t>Risk Level: CRITICAL - Zip code prohibition with private right of action, uncapped damages</w:t>
      </w:r>
    </w:p>
    <w:p w14:paraId="NEW00005" w14:textId="77777777" w:rsidR="90EEADBF" w:rsidRDefault="90EEADBF" w:rsidP="90EEADBF">
      <w:r w:rsidR="2DEF9A8E">
        <w:rPr>
          <w:b/>
          <w:bCs/>
        </w:rPr>
        <w:t>Applies to: Illinois employers using AI for employment purposes</w:t>
      </w:r>
    </w:p>
    <w:p w14:paraId="NEW00006" w14:textId="77777777" w:rsidR="90EEADBF" w:rsidRDefault="90EEADBF" w:rsidP="90EEADBF">
      <w:r w:rsidR="2DEF9A8E">
        <w:t>Context: HB 3773 explicitly prohibits AI systems from using zip codes or postal codes as a proxy for protected characteristics including race, ethnicity, and national origin. This addresses well-documented patterns where geographic data has been used to discriminate indirectly.</w:t>
      </w:r>
    </w:p>
    <w:p w14:paraId="NEW00007" w14:textId="77777777" w:rsidR="90EEADBF" w:rsidRDefault="90EEADBF" w:rsidP="00E61533">
      <w:pPr>
        <w:pStyle w:val="SectionHeading"/>
      </w:pPr>
      <w:r w:rsidR="2DEF9A8E">
        <w:t>REQUIRED CHECKPOINTS:</w:t>
      </w:r>
    </w:p>
    <w:p w14:paraId="NEW00008" w14:textId="77777777" w:rsidR="90EEADBF" w:rsidRDefault="90EEADBF" w:rsidP="90EEADBF">
      <w:pPr>
        <w:numPr>
          <w:ilvl w:val="0"/>
          <w:numId w:val="4"/>
        </w:numPr>
      </w:pPr>
      <w:r w:rsidR="2DEF9A8E">
        <w:t>Zip Code Data Audit: Review all AI system inputs to identify any use of zip codes, postal codes, or geographic data. Document each instance where location data is processed.</w:t>
      </w:r>
    </w:p>
    <w:p w14:paraId="NEW00009" w14:textId="77777777" w:rsidR="90EEADBF" w:rsidRDefault="90EEADBF" w:rsidP="90EEADBF">
      <w:pPr>
        <w:numPr>
          <w:ilvl w:val="0"/>
          <w:numId w:val="4"/>
        </w:numPr>
      </w:pPr>
      <w:r w:rsidR="2DEF9A8E">
        <w:t>Permitted Use Documentation: If zip codes are used, document that usage is LIMITED to: (1) geographic eligibility determination (e.g., commute distance), (2) work authorization verification at country level. Verify that zip codes are NOT used to infer demographic characteristics, socioeconomic status, or any protected class.</w:t>
      </w:r>
    </w:p>
    <w:p w14:paraId="NEW00010" w14:textId="77777777" w:rsidR="90EEADBF" w:rsidRDefault="90EEADBF" w:rsidP="90EEADBF">
      <w:pPr>
        <w:numPr>
          <w:ilvl w:val="0"/>
          <w:numId w:val="4"/>
        </w:numPr>
      </w:pPr>
      <w:r w:rsidR="2DEF9A8E">
        <w:t>Technical Safeguards: Implement technical controls to prevent prohibited use: geographic lookup tables must contain ONLY coordinate data (no demographic/census data), AI scoring algorithms must not weight candidates based on neighborhood characteristics, location-based filtering limited to binary eligibility (within/outside commute radius) with no ranking or scoring.</w:t>
      </w:r>
    </w:p>
    <w:p w14:paraId="NEW00011" w14:textId="77777777" w:rsidR="90EEADBF" w:rsidRDefault="90EEADBF" w:rsidP="90EEADBF">
      <w:pPr>
        <w:numPr>
          <w:ilvl w:val="0"/>
          <w:numId w:val="4"/>
        </w:numPr>
      </w:pPr>
      <w:r w:rsidR="2DEF9A8E">
        <w:t>Vendor Attestation: Obtain written attestation from AI vendor that their system does not use zip codes as a proxy for protected characteristics. Include audit rights in vendor contract. Require vendor to document all uses of geographic data in their AI models.</w:t>
      </w:r>
    </w:p>
    <w:p w14:paraId="NEW00012" w14:textId="77777777" w:rsidR="90EEADBF" w:rsidRDefault="90EEADBF" w:rsidP="90EEADBF">
      <w:pPr>
        <w:numPr>
          <w:ilvl w:val="0"/>
          <w:numId w:val="4"/>
        </w:numPr>
      </w:pPr>
      <w:r w:rsidR="2DEF9A8E">
        <w:t>Disparate Impact Monitoring: Include zip code/location-based filtering in monthly bias audits. Monitor for disparate impact on protected classes. Document all location-based decision outcomes and analyze for patterns indicating proxy discrimination.</w:t>
      </w:r>
    </w:p>
    <w:p w14:paraId="NEW00020" w14:textId="77777777" w:rsidR="90EEADBF" w:rsidRDefault="90EEADBF" w:rsidP="00E61533">
      <w:pPr>
        <w:pStyle w:val="Heading3"/>
      </w:pPr>
      <w:r w:rsidR="2DEF9A8E">
        <w:t>Checkpoint 2.3.4: Illinois HB 3773 General AI Employment Notice</w:t>
      </w:r>
    </w:p>
    <w:p w14:paraId="NEW00021" w14:textId="77777777" w:rsidR="90EEADBF" w:rsidRDefault="90EEADBF" w:rsidP="90EEADBF">
      <w:r w:rsidR="2DEF9A8E">
        <w:rPr>
          <w:b/>
          <w:bCs/>
        </w:rPr>
        <w:t>Regulation: Illinois Human Rights Act as amended by HB 3773, 775 ILCS 5/2-102.5</w:t>
      </w:r>
    </w:p>
    <w:p w14:paraId="NEW00022" w14:textId="77777777" w:rsidR="90EEADBF" w:rsidRDefault="90EEADBF" w:rsidP="90EEADBF">
      <w:r w:rsidR="2DEF9A8E">
        <w:rPr>
          <w:b/>
          <w:bCs/>
        </w:rPr>
        <w:t>Effective: January 1, 2026</w:t>
      </w:r>
    </w:p>
    <w:p w14:paraId="NEW00023" w14:textId="77777777" w:rsidR="90EEADBF" w:rsidRDefault="90EEADBF" w:rsidP="90EEADBF">
      <w:pPr>
        <w:rPr>
          <w:color w:val="CC0000"/>
        </w:rPr>
      </w:pPr>
      <w:r w:rsidR="2DEF9A8E">
        <w:rPr>
          <w:b/>
          <w:bCs/>
          <w:color w:val="CC0000"/>
        </w:rPr>
        <w:t>Risk Level: CRITICAL - Notice requirement with IDHR enforcement, private right of action after administrative exhaustion</w:t>
      </w:r>
    </w:p>
    <w:p w14:paraId="NEW00024" w14:textId="77777777" w:rsidR="90EEADBF" w:rsidRDefault="90EEADBF" w:rsidP="90EEADBF">
      <w:r w:rsidR="2DEF9A8E">
        <w:rPr>
          <w:b/>
          <w:bCs/>
        </w:rPr>
        <w:t>Applies to: Illinois employers using ANY AI for employment decisions (not limited to video interviews)</w:t>
      </w:r>
    </w:p>
    <w:p w14:paraId="NEW00025" w14:textId="77777777" w:rsidR="90EEADBF" w:rsidRDefault="90EEADBF" w:rsidP="90EEADBF">
      <w:r w:rsidR="2DEF9A8E">
        <w:t>Context: HB 3773 requires employers to notify applicants when AI is used for ANY employment purpose. This is BROADER than the existing Video Interview Act disclosure requirement. Applies to all AI-assisted screening, scoring, ranking, matching, and decision-support tools.</w:t>
      </w:r>
    </w:p>
    <w:p w14:paraId="NEW00026" w14:textId="77777777" w:rsidR="90EEADBF" w:rsidRDefault="90EEADBF" w:rsidP="00E61533">
      <w:pPr>
        <w:pStyle w:val="SectionHeading"/>
      </w:pPr>
      <w:r w:rsidR="2DEF9A8E">
        <w:t>REQUIRED CHECKPOINTS:</w:t>
      </w:r>
    </w:p>
    <w:p w14:paraId="NEW00027" w14:textId="77777777" w:rsidR="90EEADBF" w:rsidRDefault="90EEADBF" w:rsidP="90EEADBF">
      <w:pPr>
        <w:numPr>
          <w:ilvl w:val="0"/>
          <w:numId w:val="4"/>
        </w:numPr>
      </w:pPr>
      <w:r w:rsidR="2DEF9A8E">
        <w:t>AI Processing Inventory: Identify ALL AI systems used in employment decisions for Illinois applicants. Include: resume screening, candidate scoring/ranking, skills assessment, personality evaluation, interview analysis, background check automation, and any other AI-assisted processing.</w:t>
      </w:r>
    </w:p>
    <w:p w14:paraId="NEW00028" w14:textId="77777777" w:rsidR="90EEADBF" w:rsidRDefault="90EEADBF" w:rsidP="90EEADBF">
      <w:pPr>
        <w:numPr>
          <w:ilvl w:val="0"/>
          <w:numId w:val="4"/>
        </w:numPr>
      </w:pPr>
      <w:r w:rsidR="2DEF9A8E">
        <w:t>Pre-Application Notice: Provide written notice to Illinois applicants BEFORE AI processing begins. Notice must: (1) disclose that AI/Generative AI technologies will be used, (2) describe the types of AI processing that will occur, (3) explain how AI influences employment decisions, (4) inform applicants of their right to request human review.</w:t>
      </w:r>
    </w:p>
    <w:p w14:paraId="NEW00029" w14:textId="77777777" w:rsidR="90EEADBF" w:rsidRDefault="90EEADBF" w:rsidP="90EEADBF">
      <w:pPr>
        <w:numPr>
          <w:ilvl w:val="0"/>
          <w:numId w:val="4"/>
        </w:numPr>
      </w:pPr>
      <w:r w:rsidR="2DEF9A8E">
        <w:t>Consent Documentation: Obtain acknowledgment from Illinois applicants that they received AI notice. Document consent mechanism and maintain records. Note: HB 3773 does not currently require opt-out, but best practice is to offer human review alternative.</w:t>
      </w:r>
    </w:p>
    <w:p w14:paraId="NEW00030" w14:textId="77777777" w:rsidR="90EEADBF" w:rsidRDefault="90EEADBF" w:rsidP="90EEADBF">
      <w:pPr>
        <w:numPr>
          <w:ilvl w:val="0"/>
          <w:numId w:val="4"/>
        </w:numPr>
      </w:pPr>
      <w:r w:rsidR="2DEF9A8E">
        <w:t>Confirmation Reinforcement: Include AI processing disclosure in application confirmation communications. Provide link to candidate portal where applicants can exercise data rights and request human review.</w:t>
      </w:r>
    </w:p>
    <w:p w14:paraId="NEW00031" w14:textId="77777777" w:rsidR="90EEADBF" w:rsidRDefault="90EEADBF" w:rsidP="90EEADBF">
      <w:pPr>
        <w:numPr>
          <w:ilvl w:val="0"/>
          <w:numId w:val="4"/>
        </w:numPr>
      </w:pPr>
      <w:r w:rsidR="2DEF9A8E">
        <w:t>IDHR Format Compliance: Monitor Illinois Department of Human Rights (IDHR) for prescribed notice format. IDHR may issue specific disclosure templates. Update notice language to comply with any IDHR requirements when issued.</w:t>
      </w:r>
    </w:p>
    <w:p w14:paraId="2A61965A" w14:textId="77777777" w:rsidR="00945F40" w:rsidRPr="003F6DCF" w:rsidRDefault="00945F40" w:rsidP="00945F40">
      <w:r w:rsidRPr="003F6DCF">
        <w:br w:type="page"/>
      </w:r>
    </w:p>
    <w:p w14:paraId="7CD1C4A5" w14:textId="77777777" w:rsidR="00945F40" w:rsidRPr="003F6DCF" w:rsidRDefault="00945F40" w:rsidP="00E61533">
      <w:pPr>
        <w:pStyle w:val="Heading2"/>
      </w:pPr>
      <w:bookmarkStart w:id="50" w:name="_Toc212142599"/>
      <w:r w:rsidRPr="003F6DCF">
        <w:lastRenderedPageBreak/>
        <w:t>2.4 New York City Local Law 144</w:t>
      </w:r>
      <w:bookmarkEnd w:id="50"/>
    </w:p>
    <w:p w14:paraId="1671F8DD" w14:textId="77777777" w:rsidR="00945F40" w:rsidRPr="003F6DCF" w:rsidRDefault="00945F40" w:rsidP="00945F40">
      <w:r w:rsidRPr="003F6DCF">
        <w:rPr>
          <w:b/>
          <w:bCs/>
        </w:rPr>
        <w:t>NYC Population: 8.3 million (broader NYC metro: 20+ million)</w:t>
      </w:r>
    </w:p>
    <w:p w14:paraId="2D64E0C5" w14:textId="77777777" w:rsidR="00945F40" w:rsidRPr="003F6DCF" w:rsidRDefault="00945F40" w:rsidP="00945F40">
      <w:r w:rsidRPr="003F6DCF">
        <w:rPr>
          <w:b/>
          <w:bCs/>
        </w:rPr>
        <w:t>Effective: July 5, 2023 (enforcement began)</w:t>
      </w:r>
    </w:p>
    <w:p w14:paraId="120FBF09" w14:textId="77777777" w:rsidR="00945F40" w:rsidRPr="003F6DCF" w:rsidRDefault="00945F40" w:rsidP="00945F40">
      <w:r w:rsidRPr="003F6DCF">
        <w:rPr>
          <w:b/>
          <w:bCs/>
        </w:rPr>
        <w:t>Key Statute: NYC Local Law 144 (2021), codified at NYC Admin. Code § 20-870 et seq.</w:t>
      </w:r>
    </w:p>
    <w:p w14:paraId="01206B1B" w14:textId="77777777" w:rsidR="00945F40" w:rsidRPr="003F6DCF" w:rsidRDefault="00945F40" w:rsidP="00945F40"/>
    <w:p w14:paraId="53B98C13" w14:textId="77777777" w:rsidR="00945F40" w:rsidRPr="003F6DCF" w:rsidRDefault="00945F40" w:rsidP="00E61533">
      <w:pPr>
        <w:pStyle w:val="Heading3"/>
      </w:pPr>
      <w:bookmarkStart w:id="51" w:name="_Toc212142600"/>
      <w:r w:rsidRPr="003F6DCF">
        <w:t>Checkpoint 2.4.1: AEDT Definition and Applicability</w:t>
      </w:r>
      <w:bookmarkEnd w:id="51"/>
    </w:p>
    <w:p w14:paraId="103FA79F" w14:textId="77777777" w:rsidR="00945F40" w:rsidRPr="003F6DCF" w:rsidRDefault="00945F40" w:rsidP="00945F40">
      <w:r w:rsidRPr="003F6DCF">
        <w:rPr>
          <w:b/>
          <w:bCs/>
        </w:rPr>
        <w:t>Regulation: NYC Local Law 144, NYC Admin. Code § 20-870</w:t>
      </w:r>
    </w:p>
    <w:p w14:paraId="750E4138" w14:textId="77777777" w:rsidR="00945F40" w:rsidRPr="003F6DCF" w:rsidRDefault="00945F40" w:rsidP="00945F40">
      <w:r w:rsidRPr="003F6DCF">
        <w:rPr>
          <w:b/>
          <w:bCs/>
        </w:rPr>
        <w:t>Effective: July 5, 2023</w:t>
      </w:r>
    </w:p>
    <w:p w14:paraId="3EE905F8" w14:textId="77777777" w:rsidR="00945F40" w:rsidRPr="003F6DCF" w:rsidRDefault="00945F40" w:rsidP="00945F40">
      <w:r w:rsidRPr="002127F3">
        <w:rPr>
          <w:b/>
          <w:bCs/>
          <w:color w:val="FF6600"/>
        </w:rPr>
        <w:t>Risk Level: HIGH - $375-$1,500 per violation, per position, per day</w:t>
      </w:r>
    </w:p>
    <w:p w14:paraId="0C96C20E" w14:textId="77777777" w:rsidR="00945F40" w:rsidRPr="003F6DCF" w:rsidRDefault="00945F40" w:rsidP="00945F40">
      <w:r w:rsidRPr="003F6DCF">
        <w:rPr>
          <w:b/>
          <w:bCs/>
        </w:rPr>
        <w:t>Applies to: NYC employers/employment agencies using AETDs affecting NYC residents</w:t>
      </w:r>
    </w:p>
    <w:p w14:paraId="0F76F315" w14:textId="77777777" w:rsidR="00945F40" w:rsidRPr="003F6DCF" w:rsidRDefault="00945F40" w:rsidP="00945F40">
      <w:r w:rsidRPr="003F6DCF">
        <w:t>Context: NYC Local Law 144 applies to 'Automated Employment Decision Tools' (AEDTs) - systems that substantially assist or replace discretionary decision-making for employment decisions.</w:t>
      </w:r>
    </w:p>
    <w:p w14:paraId="0E304DD6" w14:textId="77777777" w:rsidR="00945F40" w:rsidRPr="003F6DCF" w:rsidRDefault="00945F40" w:rsidP="00E61533">
      <w:pPr>
        <w:pStyle w:val="SectionHeading"/>
      </w:pPr>
      <w:r w:rsidRPr="003F6DCF">
        <w:t>REQUIRED CHECKPOINTS:</w:t>
      </w:r>
    </w:p>
    <w:p w14:paraId="6E26BDD7" w14:textId="77777777" w:rsidR="00945F40" w:rsidRPr="003F6DCF" w:rsidRDefault="00945F40" w:rsidP="00945F40">
      <w:pPr>
        <w:numPr>
          <w:ilvl w:val="0"/>
          <w:numId w:val="4"/>
        </w:numPr>
      </w:pPr>
      <w:r w:rsidRPr="003F6DCF">
        <w:t xml:space="preserve">AEDT Classification: Determine if AI screening tool meets AEDT definition: computational process (derived from machine learning, statistical </w:t>
      </w:r>
      <w:proofErr w:type="spellStart"/>
      <w:r w:rsidRPr="003F6DCF">
        <w:t>modeling</w:t>
      </w:r>
      <w:proofErr w:type="spellEnd"/>
      <w:r w:rsidRPr="003F6DCF">
        <w:t>, AI, or similar technique) that issues simplified output used to substantially assist or replace discretionary decision-making for employment decision. Document classification analysis.</w:t>
      </w:r>
    </w:p>
    <w:p w14:paraId="5F4DDCA9" w14:textId="77777777" w:rsidR="00945F40" w:rsidRPr="003F6DCF" w:rsidRDefault="00945F40" w:rsidP="00945F40">
      <w:pPr>
        <w:numPr>
          <w:ilvl w:val="0"/>
          <w:numId w:val="4"/>
        </w:numPr>
      </w:pPr>
      <w:r w:rsidRPr="003F6DCF">
        <w:t>Substantial Assistance Determination: Evaluate whether AI tool 'substantially assists' decision-making. Factors: weight given to AI output, frequency of human override, complexity of human review, decision maker reliance. If AI output significantly influences decisions, likely substantial assistance.</w:t>
      </w:r>
    </w:p>
    <w:p w14:paraId="49172D77" w14:textId="77777777" w:rsidR="00945F40" w:rsidRPr="003F6DCF" w:rsidRDefault="00945F40" w:rsidP="00945F40">
      <w:pPr>
        <w:numPr>
          <w:ilvl w:val="0"/>
          <w:numId w:val="4"/>
        </w:numPr>
      </w:pPr>
      <w:r w:rsidRPr="003F6DCF">
        <w:t xml:space="preserve">Employment Decision Scope: Identify which employment decisions AI tool </w:t>
      </w:r>
      <w:proofErr w:type="gramStart"/>
      <w:r w:rsidRPr="003F6DCF">
        <w:t>affects:</w:t>
      </w:r>
      <w:proofErr w:type="gramEnd"/>
      <w:r w:rsidRPr="003F6DCF">
        <w:t xml:space="preserve"> hiring/selection, promotion, or other covered decisions. NYC law </w:t>
      </w:r>
      <w:r w:rsidRPr="003F6DCF">
        <w:lastRenderedPageBreak/>
        <w:t>covers tools used for screening candidates or employees for hire or promotion to new position.</w:t>
      </w:r>
    </w:p>
    <w:p w14:paraId="1938018E" w14:textId="77777777" w:rsidR="00945F40" w:rsidRDefault="00945F40" w:rsidP="00945F40">
      <w:pPr>
        <w:numPr>
          <w:ilvl w:val="0"/>
          <w:numId w:val="4"/>
        </w:numPr>
      </w:pPr>
      <w:r w:rsidRPr="003F6DCF">
        <w:t>Geographic Scope: Determine if AI tool is used for positions that could be performed in NYC (not just positions located in NYC). If remote positions or positions that might involve NYC work, Law 144 applies.</w:t>
      </w:r>
    </w:p>
    <w:p w14:paraId="678BC683" w14:textId="77777777" w:rsidR="00E61533" w:rsidRDefault="00E61533" w:rsidP="00E61533">
      <w:pPr>
        <w:pStyle w:val="Heading3"/>
      </w:pPr>
    </w:p>
    <w:p w14:paraId="14A05777" w14:textId="36013645" w:rsidR="00945F40" w:rsidRPr="003F6DCF" w:rsidRDefault="00945F40" w:rsidP="00E61533">
      <w:pPr>
        <w:pStyle w:val="Heading3"/>
      </w:pPr>
      <w:bookmarkStart w:id="52" w:name="_Toc212142601"/>
      <w:r w:rsidRPr="003F6DCF">
        <w:t>Checkpoint 2.4.2: Annual Bias Audit Requirements</w:t>
      </w:r>
      <w:bookmarkEnd w:id="52"/>
    </w:p>
    <w:p w14:paraId="66483084" w14:textId="77777777" w:rsidR="00945F40" w:rsidRPr="003F6DCF" w:rsidRDefault="00945F40" w:rsidP="00945F40">
      <w:r w:rsidRPr="003F6DCF">
        <w:rPr>
          <w:b/>
          <w:bCs/>
        </w:rPr>
        <w:t>Regulation: NYC Local Law 144, NYC Admin. Code § 20-871</w:t>
      </w:r>
    </w:p>
    <w:p w14:paraId="7A7A324F" w14:textId="77777777" w:rsidR="00945F40" w:rsidRPr="002127F3" w:rsidRDefault="00945F40" w:rsidP="00945F40">
      <w:pPr>
        <w:rPr>
          <w:color w:val="C00000"/>
        </w:rPr>
      </w:pPr>
      <w:r w:rsidRPr="002127F3">
        <w:rPr>
          <w:b/>
          <w:bCs/>
          <w:color w:val="C00000"/>
        </w:rPr>
        <w:t>Risk Level: CRITICAL - Core requirement, per-day penalties</w:t>
      </w:r>
    </w:p>
    <w:p w14:paraId="3CE8F24B" w14:textId="77777777" w:rsidR="00945F40" w:rsidRPr="003F6DCF" w:rsidRDefault="00945F40" w:rsidP="00945F40">
      <w:r w:rsidRPr="003F6DCF">
        <w:rPr>
          <w:b/>
          <w:bCs/>
        </w:rPr>
        <w:t>Applies to: NYC AETDs</w:t>
      </w:r>
    </w:p>
    <w:p w14:paraId="5E272490" w14:textId="77777777" w:rsidR="00945F40" w:rsidRPr="003F6DCF" w:rsidRDefault="00945F40" w:rsidP="00E61533">
      <w:pPr>
        <w:pStyle w:val="SectionHeading"/>
      </w:pPr>
      <w:r w:rsidRPr="003F6DCF">
        <w:t>REQUIRED CHECKPOINTS:</w:t>
      </w:r>
    </w:p>
    <w:p w14:paraId="1EB2A093" w14:textId="77777777" w:rsidR="00945F40" w:rsidRPr="003F6DCF" w:rsidRDefault="00945F40" w:rsidP="00945F40">
      <w:pPr>
        <w:numPr>
          <w:ilvl w:val="0"/>
          <w:numId w:val="4"/>
        </w:numPr>
      </w:pPr>
      <w:r w:rsidRPr="003F6DCF">
        <w:t>Annual Independent Bias Audit: Conduct bias audit of AEDT at least annually (every 12 months). Audit must be conducted by independent auditor (no direct financial interest or material business relationship with employer/vendor).</w:t>
      </w:r>
    </w:p>
    <w:p w14:paraId="45C6EF55" w14:textId="77777777" w:rsidR="00945F40" w:rsidRPr="003F6DCF" w:rsidRDefault="00945F40" w:rsidP="00945F40">
      <w:pPr>
        <w:numPr>
          <w:ilvl w:val="0"/>
          <w:numId w:val="4"/>
        </w:numPr>
      </w:pPr>
      <w:r w:rsidRPr="003F6DCF">
        <w:t>Auditor Independence: Verify auditor independence. Document: auditor selection process, independence verification, absence of conflicts, auditor qualifications (statistical analysis expertise, familiarity with discrimination testing).</w:t>
      </w:r>
    </w:p>
    <w:p w14:paraId="7BD8781A" w14:textId="77777777" w:rsidR="00945F40" w:rsidRPr="003F6DCF" w:rsidRDefault="00945F40" w:rsidP="00945F40">
      <w:pPr>
        <w:numPr>
          <w:ilvl w:val="0"/>
          <w:numId w:val="4"/>
        </w:numPr>
      </w:pPr>
      <w:r w:rsidRPr="003F6DCF">
        <w:t xml:space="preserve">Bias Audit Methodology - Selection Rate Analysis: Calculate and compare selection rates for each category within sex, race, and ethnicity classifications. Selection rate = proportion of individuals in category who were selected for position. Must </w:t>
      </w:r>
      <w:proofErr w:type="gramStart"/>
      <w:r w:rsidRPr="003F6DCF">
        <w:t>test:</w:t>
      </w:r>
      <w:proofErr w:type="gramEnd"/>
      <w:r w:rsidRPr="003F6DCF">
        <w:t xml:space="preserve"> sex (male, female, unknown); race/ethnicity (Hispanic/Latino, Black/African American, White, Asian, Native Hawaiian/Pacific Islander, American Indian/Alaska Native, Two or More Races, unknown).</w:t>
      </w:r>
    </w:p>
    <w:p w14:paraId="3A8470B0" w14:textId="77777777" w:rsidR="00945F40" w:rsidRPr="003F6DCF" w:rsidRDefault="00945F40" w:rsidP="00945F40">
      <w:pPr>
        <w:numPr>
          <w:ilvl w:val="0"/>
          <w:numId w:val="4"/>
        </w:numPr>
      </w:pPr>
      <w:r w:rsidRPr="003F6DCF">
        <w:t>Impact Ratio Calculation: For each category tested, calculate impact ratio: selection rate for category / selection rate for most selected category. Impact ratios below 0.80 indicate adverse impact requiring attention.</w:t>
      </w:r>
    </w:p>
    <w:p w14:paraId="05E3D181" w14:textId="77777777" w:rsidR="00945F40" w:rsidRPr="003F6DCF" w:rsidRDefault="00945F40" w:rsidP="00945F40">
      <w:pPr>
        <w:numPr>
          <w:ilvl w:val="0"/>
          <w:numId w:val="4"/>
        </w:numPr>
      </w:pPr>
      <w:r w:rsidRPr="003F6DCF">
        <w:lastRenderedPageBreak/>
        <w:t>Scoring Rate Analysis (if applicable): If AEDT assigns scores, calculate scoring rates (proportion receiving score above employer-selected threshold) for each category. Compare scoring rates across categories.</w:t>
      </w:r>
    </w:p>
    <w:p w14:paraId="0FE8F2DF" w14:textId="77777777" w:rsidR="00945F40" w:rsidRPr="003F6DCF" w:rsidRDefault="00945F40" w:rsidP="00945F40">
      <w:pPr>
        <w:numPr>
          <w:ilvl w:val="0"/>
          <w:numId w:val="4"/>
        </w:numPr>
      </w:pPr>
      <w:r w:rsidRPr="003F6DCF">
        <w:t>Historical Data Requirements: Use historical data from AEDT usage for audit. Must use data reflecting AEDT's actual past performance, not simulated or prospective data. Minimum sample size: sufficient for statistical validity (typically n≥30 per category).</w:t>
      </w:r>
    </w:p>
    <w:p w14:paraId="76BA008B" w14:textId="77777777" w:rsidR="00945F40" w:rsidRPr="003F6DCF" w:rsidRDefault="00945F40" w:rsidP="00945F40">
      <w:pPr>
        <w:numPr>
          <w:ilvl w:val="0"/>
          <w:numId w:val="4"/>
        </w:numPr>
      </w:pPr>
      <w:r w:rsidRPr="003F6DCF">
        <w:t xml:space="preserve">Audit Report Documentation: Obtain comprehensive bias audit report </w:t>
      </w:r>
      <w:proofErr w:type="gramStart"/>
      <w:r w:rsidRPr="003F6DCF">
        <w:t>including:</w:t>
      </w:r>
      <w:proofErr w:type="gramEnd"/>
      <w:r w:rsidRPr="003F6DCF">
        <w:t xml:space="preserve"> audit date, auditor identity, methodology, data sources and date ranges, sample sizes, selection rates by category, impact ratios, scoring rates (if applicable), limitations, recommendations.</w:t>
      </w:r>
    </w:p>
    <w:p w14:paraId="58B3C2CA" w14:textId="77777777" w:rsidR="00945F40" w:rsidRDefault="00945F40" w:rsidP="00945F40">
      <w:pPr>
        <w:numPr>
          <w:ilvl w:val="0"/>
          <w:numId w:val="4"/>
        </w:numPr>
      </w:pPr>
      <w:r w:rsidRPr="003F6DCF">
        <w:t>Audit Date Tracking: Document date of most recent bias audit. Ensure audit conducted at least once per year. Calendar recurring audit at least 30 days before annual deadline.</w:t>
      </w:r>
    </w:p>
    <w:p w14:paraId="14F395E1" w14:textId="77777777" w:rsidR="00E61533" w:rsidRPr="003F6DCF" w:rsidRDefault="00E61533" w:rsidP="00E61533">
      <w:pPr>
        <w:ind w:left="720"/>
      </w:pPr>
    </w:p>
    <w:p w14:paraId="0344A79D" w14:textId="77777777" w:rsidR="00945F40" w:rsidRPr="003F6DCF" w:rsidRDefault="00945F40" w:rsidP="00E61533">
      <w:pPr>
        <w:pStyle w:val="Heading3"/>
      </w:pPr>
      <w:bookmarkStart w:id="53" w:name="_Toc212142602"/>
      <w:r w:rsidRPr="003F6DCF">
        <w:t>Checkpoint 2.4.3: Public Disclosure Requirements</w:t>
      </w:r>
      <w:bookmarkEnd w:id="53"/>
    </w:p>
    <w:p w14:paraId="7BDED88C" w14:textId="77777777" w:rsidR="00945F40" w:rsidRPr="003F6DCF" w:rsidRDefault="00945F40" w:rsidP="00945F40">
      <w:r w:rsidRPr="003F6DCF">
        <w:rPr>
          <w:b/>
          <w:bCs/>
        </w:rPr>
        <w:t>Regulation: NYC Local Law 144, NYC Admin. Code § 20-871(b)</w:t>
      </w:r>
    </w:p>
    <w:p w14:paraId="2F265AA4" w14:textId="77777777" w:rsidR="00945F40" w:rsidRPr="002127F3" w:rsidRDefault="00945F40" w:rsidP="00945F40">
      <w:pPr>
        <w:rPr>
          <w:color w:val="C00000"/>
        </w:rPr>
      </w:pPr>
      <w:r w:rsidRPr="002127F3">
        <w:rPr>
          <w:b/>
          <w:bCs/>
          <w:color w:val="C00000"/>
        </w:rPr>
        <w:t>Risk Level: HIGH - Transparency violations create per-day penalties</w:t>
      </w:r>
    </w:p>
    <w:p w14:paraId="6D6FFFA5" w14:textId="77777777" w:rsidR="00945F40" w:rsidRPr="003F6DCF" w:rsidRDefault="00945F40" w:rsidP="00945F40">
      <w:r w:rsidRPr="003F6DCF">
        <w:rPr>
          <w:b/>
          <w:bCs/>
        </w:rPr>
        <w:t>Applies to: NYC AETDs</w:t>
      </w:r>
    </w:p>
    <w:p w14:paraId="6D44D564" w14:textId="77777777" w:rsidR="00945F40" w:rsidRPr="003F6DCF" w:rsidRDefault="00945F40" w:rsidP="00E61533">
      <w:pPr>
        <w:pStyle w:val="SectionHeading"/>
      </w:pPr>
      <w:r w:rsidRPr="003F6DCF">
        <w:t>REQUIRED CHECKPOINTS:</w:t>
      </w:r>
    </w:p>
    <w:p w14:paraId="04BB5A8A" w14:textId="77777777" w:rsidR="00945F40" w:rsidRPr="003F6DCF" w:rsidRDefault="00945F40" w:rsidP="00945F40">
      <w:pPr>
        <w:numPr>
          <w:ilvl w:val="0"/>
          <w:numId w:val="4"/>
        </w:numPr>
      </w:pPr>
      <w:r w:rsidRPr="003F6DCF">
        <w:t>Public Website Posting: Publish on public-facing website: (1) date of most recent bias audit, (2) summary of audit results, including selection rates and impact ratios. Must be publicly accessible without login/paywall.</w:t>
      </w:r>
    </w:p>
    <w:p w14:paraId="228D0154" w14:textId="77777777" w:rsidR="00945F40" w:rsidRPr="003F6DCF" w:rsidRDefault="00945F40" w:rsidP="00945F40">
      <w:pPr>
        <w:numPr>
          <w:ilvl w:val="0"/>
          <w:numId w:val="4"/>
        </w:numPr>
      </w:pPr>
      <w:r w:rsidRPr="003F6DCF">
        <w:t xml:space="preserve">Audit Summary Contents: Ensure public audit summary </w:t>
      </w:r>
      <w:proofErr w:type="gramStart"/>
      <w:r w:rsidRPr="003F6DCF">
        <w:t>includes:</w:t>
      </w:r>
      <w:proofErr w:type="gramEnd"/>
      <w:r w:rsidRPr="003F6DCF">
        <w:t xml:space="preserve"> audit date, source of data used, number of applicants/candidates assessed, selection rates for each tested category, impact ratios, scoring rates (if applicable), instructions for requesting full audit report.</w:t>
      </w:r>
    </w:p>
    <w:p w14:paraId="1678B8E7" w14:textId="77777777" w:rsidR="00945F40" w:rsidRPr="003F6DCF" w:rsidRDefault="00945F40" w:rsidP="00945F40">
      <w:pPr>
        <w:numPr>
          <w:ilvl w:val="0"/>
          <w:numId w:val="4"/>
        </w:numPr>
      </w:pPr>
      <w:r w:rsidRPr="003F6DCF">
        <w:t xml:space="preserve">Full Audit Report Availability: Make full bias audit report available upon request. Establish process for applicants/employees to request report. </w:t>
      </w:r>
      <w:r w:rsidRPr="003F6DCF">
        <w:lastRenderedPageBreak/>
        <w:t>Provide report within reasonable timeframe (recommend 10 business days).</w:t>
      </w:r>
    </w:p>
    <w:p w14:paraId="305A310A" w14:textId="77777777" w:rsidR="00945F40" w:rsidRPr="003F6DCF" w:rsidRDefault="00945F40" w:rsidP="00945F40">
      <w:pPr>
        <w:numPr>
          <w:ilvl w:val="0"/>
          <w:numId w:val="4"/>
        </w:numPr>
      </w:pPr>
      <w:r w:rsidRPr="003F6DCF">
        <w:t>Website Update Timing: Update website posting within 30 days after completion of annual bias audit. Maintain posted information current and accurate.</w:t>
      </w:r>
    </w:p>
    <w:p w14:paraId="0F180C2D" w14:textId="77777777" w:rsidR="00945F40" w:rsidRDefault="00945F40" w:rsidP="00945F40">
      <w:pPr>
        <w:numPr>
          <w:ilvl w:val="0"/>
          <w:numId w:val="4"/>
        </w:numPr>
      </w:pPr>
      <w:r w:rsidRPr="003F6DCF">
        <w:t>Vendor Responsibility Allocation: If vendor provides AEDT, clarify whether employer or vendor responsible for public posting. Best practice: employer posts on own website even if vendor also posts. Contractually require vendor to provide audit report and summary suitable for posting.</w:t>
      </w:r>
    </w:p>
    <w:p w14:paraId="1746A6D2" w14:textId="77777777" w:rsidR="00E61533" w:rsidRPr="003F6DCF" w:rsidRDefault="00E61533" w:rsidP="00E61533">
      <w:pPr>
        <w:ind w:left="720"/>
      </w:pPr>
    </w:p>
    <w:p w14:paraId="2897CF06" w14:textId="77777777" w:rsidR="00945F40" w:rsidRPr="003F6DCF" w:rsidRDefault="00945F40" w:rsidP="00E61533">
      <w:pPr>
        <w:pStyle w:val="Heading3"/>
      </w:pPr>
      <w:bookmarkStart w:id="54" w:name="_Toc212142603"/>
      <w:r w:rsidRPr="003F6DCF">
        <w:t>Checkpoint 2.4.4: Candidate/Employee Notice Requirements</w:t>
      </w:r>
      <w:bookmarkEnd w:id="54"/>
    </w:p>
    <w:p w14:paraId="62EDE741" w14:textId="77777777" w:rsidR="00945F40" w:rsidRPr="003F6DCF" w:rsidRDefault="00945F40" w:rsidP="00945F40">
      <w:r w:rsidRPr="003F6DCF">
        <w:rPr>
          <w:b/>
          <w:bCs/>
        </w:rPr>
        <w:t>Regulation: NYC Local Law 144, NYC Admin. Code § 20-871(b)</w:t>
      </w:r>
    </w:p>
    <w:p w14:paraId="5BCD8CCB" w14:textId="77777777" w:rsidR="00945F40" w:rsidRPr="002127F3" w:rsidRDefault="00945F40" w:rsidP="00945F40">
      <w:pPr>
        <w:rPr>
          <w:color w:val="FF6600"/>
        </w:rPr>
      </w:pPr>
      <w:r w:rsidRPr="002127F3">
        <w:rPr>
          <w:b/>
          <w:bCs/>
          <w:color w:val="FF6600"/>
        </w:rPr>
        <w:t>Risk Level: HIGH - Notice violations create per-day penalties</w:t>
      </w:r>
    </w:p>
    <w:p w14:paraId="779F1BF6" w14:textId="77777777" w:rsidR="00945F40" w:rsidRPr="003F6DCF" w:rsidRDefault="00945F40" w:rsidP="00945F40">
      <w:r w:rsidRPr="003F6DCF">
        <w:rPr>
          <w:b/>
          <w:bCs/>
        </w:rPr>
        <w:t>Applies to: NYC AETDs</w:t>
      </w:r>
    </w:p>
    <w:p w14:paraId="6BDAA3EC" w14:textId="77777777" w:rsidR="00945F40" w:rsidRPr="003F6DCF" w:rsidRDefault="00945F40" w:rsidP="00E61533">
      <w:pPr>
        <w:pStyle w:val="SectionHeading"/>
      </w:pPr>
      <w:r w:rsidRPr="003F6DCF">
        <w:t>REQUIRED CHECKPOINTS:</w:t>
      </w:r>
    </w:p>
    <w:p w14:paraId="3DCF7432" w14:textId="77777777" w:rsidR="00945F40" w:rsidRPr="003F6DCF" w:rsidRDefault="00945F40" w:rsidP="00945F40">
      <w:pPr>
        <w:numPr>
          <w:ilvl w:val="0"/>
          <w:numId w:val="4"/>
        </w:numPr>
      </w:pPr>
      <w:r w:rsidRPr="003F6DCF">
        <w:t>Pre-Use Notice to Candidates: Provide written notice to NYC applicants at least 10 business days before use of AEDT. Notice must inform that AEDT will be used in evaluation. Provide notice via job posting, application, email, or similar means.</w:t>
      </w:r>
    </w:p>
    <w:p w14:paraId="5AA96586" w14:textId="77777777" w:rsidR="00945F40" w:rsidRPr="003F6DCF" w:rsidRDefault="00945F40" w:rsidP="00945F40">
      <w:pPr>
        <w:numPr>
          <w:ilvl w:val="0"/>
          <w:numId w:val="4"/>
        </w:numPr>
      </w:pPr>
      <w:r w:rsidRPr="003F6DCF">
        <w:t>Pre-Use Notice to Employees: Provide written notice to NYC employees at least 10 business days before use of AEDT for promotion consideration. Notice must inform that AEDT will be used.</w:t>
      </w:r>
    </w:p>
    <w:p w14:paraId="2FA8AAD6" w14:textId="77777777" w:rsidR="00945F40" w:rsidRPr="003F6DCF" w:rsidRDefault="00945F40" w:rsidP="00945F40">
      <w:pPr>
        <w:numPr>
          <w:ilvl w:val="0"/>
          <w:numId w:val="4"/>
        </w:numPr>
      </w:pPr>
      <w:r w:rsidRPr="003F6DCF">
        <w:t>Notice Content Requirements: Include in notice: (1) AEDT will be used, (2) job qualifications/characteristics AEDT will assess, (3) instructions for requesting alternative selection process or accommodation, (4) link to employer's bias audit results posting.</w:t>
      </w:r>
    </w:p>
    <w:p w14:paraId="74AE8F75" w14:textId="77777777" w:rsidR="00945F40" w:rsidRPr="003F6DCF" w:rsidRDefault="00945F40" w:rsidP="00945F40">
      <w:pPr>
        <w:numPr>
          <w:ilvl w:val="0"/>
          <w:numId w:val="4"/>
        </w:numPr>
      </w:pPr>
      <w:r w:rsidRPr="003F6DCF">
        <w:t xml:space="preserve">Alternative Process Accommodation: Provide alternative selection process or reasonable accommodation upon request. Document: process for </w:t>
      </w:r>
      <w:r w:rsidRPr="003F6DCF">
        <w:lastRenderedPageBreak/>
        <w:t>requesting alternative/accommodation, available alternatives, review and approval procedures, implementation timeline.</w:t>
      </w:r>
    </w:p>
    <w:p w14:paraId="67C272CA" w14:textId="77777777" w:rsidR="00945F40" w:rsidRPr="003F6DCF" w:rsidRDefault="00945F40" w:rsidP="00945F40">
      <w:pPr>
        <w:numPr>
          <w:ilvl w:val="0"/>
          <w:numId w:val="4"/>
        </w:numPr>
      </w:pPr>
      <w:r w:rsidRPr="003F6DCF">
        <w:t>Data Retention Notice: Notify NYC applicants/employees of employer's data retention policy, including types of data collected and how long retained. Provide mechanism for applicants/employees to request deletion of data (not legally required but recommended).</w:t>
      </w:r>
    </w:p>
    <w:p w14:paraId="29BA8FD1" w14:textId="77777777" w:rsidR="00945F40" w:rsidRPr="003F6DCF" w:rsidRDefault="00945F40" w:rsidP="00945F40">
      <w:r w:rsidRPr="003F6DCF">
        <w:br w:type="page"/>
      </w:r>
    </w:p>
    <w:p w14:paraId="752C15FF" w14:textId="77777777" w:rsidR="00945F40" w:rsidRPr="003F6DCF" w:rsidRDefault="00945F40" w:rsidP="00E61533">
      <w:pPr>
        <w:pStyle w:val="Heading2"/>
      </w:pPr>
      <w:bookmarkStart w:id="55" w:name="_Toc212142604"/>
      <w:r w:rsidRPr="003F6DCF">
        <w:lastRenderedPageBreak/>
        <w:t>2.5 Virginia, Connecticut, Utah, Florida Requirements</w:t>
      </w:r>
      <w:bookmarkEnd w:id="55"/>
    </w:p>
    <w:p w14:paraId="3754C602" w14:textId="77777777" w:rsidR="00945F40" w:rsidRPr="003F6DCF" w:rsidRDefault="00945F40" w:rsidP="00945F40">
      <w:r w:rsidRPr="003F6DCF">
        <w:t>These states have enacted AI or privacy laws affecting employment screening, though generally less comprehensive than CA, CO, IL, NYC.</w:t>
      </w:r>
    </w:p>
    <w:p w14:paraId="4A3D03A2" w14:textId="77777777" w:rsidR="00945F40" w:rsidRPr="003F6DCF" w:rsidRDefault="00945F40" w:rsidP="00945F40"/>
    <w:p w14:paraId="21C12D94" w14:textId="77777777" w:rsidR="00945F40" w:rsidRPr="003F6DCF" w:rsidRDefault="00945F40" w:rsidP="00E61533">
      <w:pPr>
        <w:pStyle w:val="Heading3"/>
      </w:pPr>
      <w:bookmarkStart w:id="56" w:name="_Toc212142605"/>
      <w:r w:rsidRPr="003F6DCF">
        <w:t>Checkpoint 2.5.1: Virginia</w:t>
      </w:r>
      <w:bookmarkEnd w:id="56"/>
    </w:p>
    <w:p w14:paraId="0AFE446F" w14:textId="77777777" w:rsidR="00945F40" w:rsidRPr="003F6DCF" w:rsidRDefault="00945F40" w:rsidP="00945F40">
      <w:r w:rsidRPr="003F6DCF">
        <w:rPr>
          <w:b/>
          <w:bCs/>
        </w:rPr>
        <w:t>Population: 8.6 million</w:t>
      </w:r>
    </w:p>
    <w:p w14:paraId="57941C9B" w14:textId="77777777" w:rsidR="00945F40" w:rsidRPr="003F6DCF" w:rsidRDefault="00945F40" w:rsidP="00945F40">
      <w:r w:rsidRPr="003F6DCF">
        <w:rPr>
          <w:b/>
          <w:bCs/>
        </w:rPr>
        <w:t>Key Statute: Virginia Consumer Data Protection Act (VCDPA), Va. Code § 59.1-575 et seq.</w:t>
      </w:r>
    </w:p>
    <w:p w14:paraId="681A4EAE" w14:textId="77777777" w:rsidR="00945F40" w:rsidRPr="003F6DCF" w:rsidRDefault="00945F40" w:rsidP="00945F40">
      <w:r w:rsidRPr="003F6DCF">
        <w:rPr>
          <w:b/>
          <w:bCs/>
        </w:rPr>
        <w:t>Effective: January 1, 2023</w:t>
      </w:r>
    </w:p>
    <w:p w14:paraId="54496A63" w14:textId="77777777" w:rsidR="00945F40" w:rsidRPr="001F036D" w:rsidRDefault="00945F40" w:rsidP="00945F40">
      <w:pPr>
        <w:rPr>
          <w:color w:val="FF9900"/>
        </w:rPr>
      </w:pPr>
      <w:r w:rsidRPr="001F036D">
        <w:rPr>
          <w:b/>
          <w:bCs/>
          <w:color w:val="FF9900"/>
        </w:rPr>
        <w:t>Risk Level: MEDIUM - Attorney General enforcement only, no private right of action</w:t>
      </w:r>
    </w:p>
    <w:p w14:paraId="07F4F3AF" w14:textId="77777777" w:rsidR="00945F40" w:rsidRPr="003F6DCF" w:rsidRDefault="00945F40" w:rsidP="00E61533">
      <w:pPr>
        <w:pStyle w:val="SectionHeading"/>
      </w:pPr>
      <w:r w:rsidRPr="003F6DCF">
        <w:t>REQUIRED CHECKPOINTS:</w:t>
      </w:r>
    </w:p>
    <w:p w14:paraId="5B352D4E" w14:textId="77777777" w:rsidR="00945F40" w:rsidRPr="003F6DCF" w:rsidRDefault="00945F40" w:rsidP="00945F40">
      <w:pPr>
        <w:numPr>
          <w:ilvl w:val="0"/>
          <w:numId w:val="4"/>
        </w:numPr>
      </w:pPr>
      <w:r w:rsidRPr="003F6DCF">
        <w:t>Profiling Notice: Provide notice to Virginia residents if engaging in 'profiling in furtherance of solely automated decisions that produce legal or similarly significant effects.' AI employment screening may constitute such profiling.</w:t>
      </w:r>
    </w:p>
    <w:p w14:paraId="2217F409" w14:textId="77777777" w:rsidR="00945F40" w:rsidRPr="003F6DCF" w:rsidRDefault="00945F40" w:rsidP="00945F40">
      <w:pPr>
        <w:numPr>
          <w:ilvl w:val="0"/>
          <w:numId w:val="4"/>
        </w:numPr>
      </w:pPr>
      <w:r w:rsidRPr="003F6DCF">
        <w:t>Opt-Out Right: Provide Virginia residents right to opt out of profiling for automated decisions producing legal/significant effects. Implement opt-out mechanism and alternative assessment process.</w:t>
      </w:r>
    </w:p>
    <w:p w14:paraId="0BF9C9ED" w14:textId="77777777" w:rsidR="00945F40" w:rsidRPr="003F6DCF" w:rsidRDefault="00945F40" w:rsidP="00945F40">
      <w:pPr>
        <w:numPr>
          <w:ilvl w:val="0"/>
          <w:numId w:val="4"/>
        </w:numPr>
      </w:pPr>
      <w:r w:rsidRPr="003F6DCF">
        <w:t>Purpose Specification: Specify purposes for processing Virginia resident data. Obtain consent if processing for purposes incompatible with disclosed purposes.</w:t>
      </w:r>
    </w:p>
    <w:p w14:paraId="08C4359C" w14:textId="77777777" w:rsidR="00945F40" w:rsidRDefault="00945F40" w:rsidP="00945F40">
      <w:pPr>
        <w:numPr>
          <w:ilvl w:val="0"/>
          <w:numId w:val="4"/>
        </w:numPr>
      </w:pPr>
      <w:r w:rsidRPr="003F6DCF">
        <w:t>Data Protection Assessment: Conduct data protection assessment for profiling activities that present heightened risk of harm. Document risk analysis and safeguards.</w:t>
      </w:r>
    </w:p>
    <w:p w14:paraId="49C63753" w14:textId="77777777" w:rsidR="00E61533" w:rsidRPr="003F6DCF" w:rsidRDefault="00E61533" w:rsidP="00E61533">
      <w:pPr>
        <w:ind w:left="720"/>
      </w:pPr>
    </w:p>
    <w:p w14:paraId="6A495119" w14:textId="77777777" w:rsidR="00945F40" w:rsidRPr="003F6DCF" w:rsidRDefault="00945F40" w:rsidP="00E61533">
      <w:pPr>
        <w:pStyle w:val="Heading3"/>
      </w:pPr>
      <w:bookmarkStart w:id="57" w:name="_Toc212142606"/>
      <w:r w:rsidRPr="003F6DCF">
        <w:lastRenderedPageBreak/>
        <w:t>Checkpoint 2.5.2: Connecticut</w:t>
      </w:r>
      <w:bookmarkEnd w:id="57"/>
    </w:p>
    <w:p w14:paraId="19B92B76" w14:textId="77777777" w:rsidR="00945F40" w:rsidRPr="003F6DCF" w:rsidRDefault="00945F40" w:rsidP="00945F40">
      <w:r w:rsidRPr="003F6DCF">
        <w:rPr>
          <w:b/>
          <w:bCs/>
        </w:rPr>
        <w:t>Population: 3.6 million</w:t>
      </w:r>
    </w:p>
    <w:p w14:paraId="6FC51F9D" w14:textId="77777777" w:rsidR="00945F40" w:rsidRPr="003F6DCF" w:rsidRDefault="00945F40" w:rsidP="00945F40">
      <w:r w:rsidRPr="003F6DCF">
        <w:rPr>
          <w:b/>
          <w:bCs/>
        </w:rPr>
        <w:t>Key Statute: Connecticut Data Privacy Act (CTDPA), Conn. Gen. Stat. § 42-515 et seq.</w:t>
      </w:r>
    </w:p>
    <w:p w14:paraId="785AAA64" w14:textId="77777777" w:rsidR="00945F40" w:rsidRPr="003F6DCF" w:rsidRDefault="00945F40" w:rsidP="00945F40">
      <w:r w:rsidRPr="003F6DCF">
        <w:rPr>
          <w:b/>
          <w:bCs/>
        </w:rPr>
        <w:t>Effective: July 1, 2023</w:t>
      </w:r>
    </w:p>
    <w:p w14:paraId="4947AEF2" w14:textId="77777777" w:rsidR="00945F40" w:rsidRPr="001F036D" w:rsidRDefault="00945F40" w:rsidP="00945F40">
      <w:pPr>
        <w:rPr>
          <w:color w:val="FF6600"/>
        </w:rPr>
      </w:pPr>
      <w:r w:rsidRPr="001F036D">
        <w:rPr>
          <w:b/>
          <w:bCs/>
          <w:color w:val="FF6600"/>
        </w:rPr>
        <w:t>Risk Level: MEDIUM - Attorney General enforcement, no private right of action</w:t>
      </w:r>
    </w:p>
    <w:p w14:paraId="0D186445" w14:textId="77777777" w:rsidR="00945F40" w:rsidRPr="003F6DCF" w:rsidRDefault="00945F40" w:rsidP="00E61533">
      <w:pPr>
        <w:pStyle w:val="SectionHeading"/>
      </w:pPr>
      <w:r w:rsidRPr="003F6DCF">
        <w:t>REQUIRED CHECKPOINTS:</w:t>
      </w:r>
    </w:p>
    <w:p w14:paraId="7BCB73F8" w14:textId="77777777" w:rsidR="00945F40" w:rsidRPr="003F6DCF" w:rsidRDefault="00945F40" w:rsidP="00945F40">
      <w:pPr>
        <w:numPr>
          <w:ilvl w:val="0"/>
          <w:numId w:val="4"/>
        </w:numPr>
      </w:pPr>
      <w:r w:rsidRPr="003F6DCF">
        <w:t>Automated Decision Notice: Provide notice to Connecticut residents if making decisions based solely on automated processing that produce legal or similarly significant effects.</w:t>
      </w:r>
    </w:p>
    <w:p w14:paraId="472CE72E" w14:textId="77777777" w:rsidR="00945F40" w:rsidRPr="003F6DCF" w:rsidRDefault="00945F40" w:rsidP="00945F40">
      <w:pPr>
        <w:numPr>
          <w:ilvl w:val="0"/>
          <w:numId w:val="4"/>
        </w:numPr>
      </w:pPr>
      <w:r w:rsidRPr="003F6DCF">
        <w:t>Opt-Out Right: Provide Connecticut residents right to opt out of profiling for automated decisions. Implement opt-out process.</w:t>
      </w:r>
    </w:p>
    <w:p w14:paraId="20ADB3BE" w14:textId="77777777" w:rsidR="00945F40" w:rsidRDefault="00945F40" w:rsidP="00945F40">
      <w:pPr>
        <w:numPr>
          <w:ilvl w:val="0"/>
          <w:numId w:val="4"/>
        </w:numPr>
      </w:pPr>
      <w:r w:rsidRPr="003F6DCF">
        <w:t>Data Protection Assessment: Conduct data protection assessment for processing activities that present heightened risk of harm to consumers.</w:t>
      </w:r>
    </w:p>
    <w:p w14:paraId="406C8B44" w14:textId="77777777" w:rsidR="00E61533" w:rsidRPr="003F6DCF" w:rsidRDefault="00E61533" w:rsidP="00E61533">
      <w:pPr>
        <w:ind w:left="720"/>
      </w:pPr>
    </w:p>
    <w:p w14:paraId="42D5464E" w14:textId="77777777" w:rsidR="00945F40" w:rsidRPr="00E61533" w:rsidRDefault="00945F40" w:rsidP="00E61533">
      <w:pPr>
        <w:pStyle w:val="Heading3"/>
      </w:pPr>
      <w:bookmarkStart w:id="58" w:name="_Toc212142607"/>
      <w:r w:rsidRPr="00E61533">
        <w:t>Checkpoint 2.5.3: Utah</w:t>
      </w:r>
      <w:bookmarkEnd w:id="58"/>
    </w:p>
    <w:p w14:paraId="0AF706B7" w14:textId="77777777" w:rsidR="00945F40" w:rsidRPr="003F6DCF" w:rsidRDefault="00945F40" w:rsidP="00945F40">
      <w:r w:rsidRPr="003F6DCF">
        <w:rPr>
          <w:b/>
          <w:bCs/>
        </w:rPr>
        <w:t>Population: 3.4 million</w:t>
      </w:r>
    </w:p>
    <w:p w14:paraId="41C94EEE" w14:textId="77777777" w:rsidR="00945F40" w:rsidRPr="003F6DCF" w:rsidRDefault="00945F40" w:rsidP="00945F40">
      <w:r w:rsidRPr="003F6DCF">
        <w:rPr>
          <w:b/>
          <w:bCs/>
        </w:rPr>
        <w:t>Key Statute: Utah Consumer Privacy Act (UCPA), Utah Code § 13-61-101 et seq.</w:t>
      </w:r>
    </w:p>
    <w:p w14:paraId="62E5DFFE" w14:textId="77777777" w:rsidR="00945F40" w:rsidRPr="003F6DCF" w:rsidRDefault="00945F40" w:rsidP="00945F40">
      <w:r w:rsidRPr="003F6DCF">
        <w:rPr>
          <w:b/>
          <w:bCs/>
        </w:rPr>
        <w:t>Effective: December 31, 2023</w:t>
      </w:r>
    </w:p>
    <w:p w14:paraId="27CF03D1" w14:textId="77777777" w:rsidR="00945F40" w:rsidRPr="001F036D" w:rsidRDefault="00945F40" w:rsidP="00945F40">
      <w:pPr>
        <w:rPr>
          <w:color w:val="FF6600"/>
        </w:rPr>
      </w:pPr>
      <w:r w:rsidRPr="001F036D">
        <w:rPr>
          <w:b/>
          <w:bCs/>
          <w:color w:val="FF6600"/>
        </w:rPr>
        <w:t>Risk Level: MEDIUM - Attorney General enforcement</w:t>
      </w:r>
    </w:p>
    <w:p w14:paraId="5B557683" w14:textId="77777777" w:rsidR="00945F40" w:rsidRPr="003F6DCF" w:rsidRDefault="00945F40" w:rsidP="00E61533">
      <w:pPr>
        <w:pStyle w:val="SectionHeading"/>
      </w:pPr>
      <w:r w:rsidRPr="003F6DCF">
        <w:t>REQUIRED CHECKPOINTS:</w:t>
      </w:r>
    </w:p>
    <w:p w14:paraId="78B0729A" w14:textId="77777777" w:rsidR="00945F40" w:rsidRPr="003F6DCF" w:rsidRDefault="00945F40" w:rsidP="00945F40">
      <w:pPr>
        <w:numPr>
          <w:ilvl w:val="0"/>
          <w:numId w:val="4"/>
        </w:numPr>
      </w:pPr>
      <w:r w:rsidRPr="003F6DCF">
        <w:t>Privacy Policy: Maintain privacy policy disclosing categories of personal data processed and purposes. Provide to Utah residents upon request.</w:t>
      </w:r>
    </w:p>
    <w:p w14:paraId="2429772E" w14:textId="77777777" w:rsidR="00945F40" w:rsidRPr="003F6DCF" w:rsidRDefault="00945F40" w:rsidP="00945F40">
      <w:pPr>
        <w:numPr>
          <w:ilvl w:val="0"/>
          <w:numId w:val="4"/>
        </w:numPr>
      </w:pPr>
      <w:r w:rsidRPr="003F6DCF">
        <w:t xml:space="preserve">Opt-Out Rights: Provide Utah residents rights to opt out </w:t>
      </w:r>
      <w:proofErr w:type="gramStart"/>
      <w:r w:rsidRPr="003F6DCF">
        <w:t>of:</w:t>
      </w:r>
      <w:proofErr w:type="gramEnd"/>
      <w:r w:rsidRPr="003F6DCF">
        <w:t xml:space="preserve"> sale of personal data, targeted advertising, certain profiling.</w:t>
      </w:r>
    </w:p>
    <w:p w14:paraId="65CDF5A7" w14:textId="77777777" w:rsidR="00945F40" w:rsidRPr="003F6DCF" w:rsidRDefault="00945F40" w:rsidP="00945F40">
      <w:pPr>
        <w:numPr>
          <w:ilvl w:val="0"/>
          <w:numId w:val="4"/>
        </w:numPr>
      </w:pPr>
      <w:r w:rsidRPr="003F6DCF">
        <w:lastRenderedPageBreak/>
        <w:t>Data Minimization: Process only personal data that is adequate, relevant, and reasonably necessary for disclosed purposes.</w:t>
      </w:r>
    </w:p>
    <w:p w14:paraId="2955EE9F" w14:textId="77777777" w:rsidR="00945F40" w:rsidRPr="003F6DCF" w:rsidRDefault="00945F40" w:rsidP="00E61533">
      <w:pPr>
        <w:pStyle w:val="Heading3"/>
      </w:pPr>
      <w:bookmarkStart w:id="59" w:name="_Toc212142608"/>
      <w:r w:rsidRPr="003F6DCF">
        <w:t>Checkpoint 2.5.4: Florida</w:t>
      </w:r>
      <w:bookmarkEnd w:id="59"/>
    </w:p>
    <w:p w14:paraId="60B01344" w14:textId="77777777" w:rsidR="00945F40" w:rsidRPr="003F6DCF" w:rsidRDefault="00945F40" w:rsidP="00945F40">
      <w:r w:rsidRPr="003F6DCF">
        <w:rPr>
          <w:b/>
          <w:bCs/>
        </w:rPr>
        <w:t>Population: 22.6 million</w:t>
      </w:r>
    </w:p>
    <w:p w14:paraId="5DDFF8CF" w14:textId="77777777" w:rsidR="00945F40" w:rsidRPr="003F6DCF" w:rsidRDefault="00945F40" w:rsidP="00945F40">
      <w:r w:rsidRPr="003F6DCF">
        <w:rPr>
          <w:b/>
          <w:bCs/>
        </w:rPr>
        <w:t>Key Statute: Florida Digital Bill of Rights (FDBR), Fla. Stat. § 501.171 et seq.</w:t>
      </w:r>
    </w:p>
    <w:p w14:paraId="7459069F" w14:textId="77777777" w:rsidR="00945F40" w:rsidRPr="003F6DCF" w:rsidRDefault="00945F40" w:rsidP="00945F40">
      <w:r w:rsidRPr="003F6DCF">
        <w:rPr>
          <w:b/>
          <w:bCs/>
        </w:rPr>
        <w:t>Effective: July 1, 2024</w:t>
      </w:r>
    </w:p>
    <w:p w14:paraId="165FF168" w14:textId="77777777" w:rsidR="00945F40" w:rsidRPr="001F036D" w:rsidRDefault="00945F40" w:rsidP="00945F40">
      <w:pPr>
        <w:rPr>
          <w:color w:val="FF6600"/>
        </w:rPr>
      </w:pPr>
      <w:r w:rsidRPr="001F036D">
        <w:rPr>
          <w:b/>
          <w:bCs/>
          <w:color w:val="FF6600"/>
        </w:rPr>
        <w:t>Risk Level: MEDIUM - Attorney General enforcement</w:t>
      </w:r>
    </w:p>
    <w:p w14:paraId="602EC8B6" w14:textId="77777777" w:rsidR="00945F40" w:rsidRPr="003F6DCF" w:rsidRDefault="00945F40" w:rsidP="00E61533">
      <w:pPr>
        <w:pStyle w:val="SectionHeading"/>
      </w:pPr>
      <w:r w:rsidRPr="003F6DCF">
        <w:t>REQUIRED CHECKPOINTS:</w:t>
      </w:r>
    </w:p>
    <w:p w14:paraId="7DD6D48A" w14:textId="77777777" w:rsidR="00945F40" w:rsidRPr="003F6DCF" w:rsidRDefault="00945F40" w:rsidP="00945F40">
      <w:pPr>
        <w:numPr>
          <w:ilvl w:val="0"/>
          <w:numId w:val="4"/>
        </w:numPr>
      </w:pPr>
      <w:r w:rsidRPr="003F6DCF">
        <w:t>Privacy Notice: Provide privacy notice to Florida residents disclosing data collection and processing practices.</w:t>
      </w:r>
    </w:p>
    <w:p w14:paraId="35A4BDF3" w14:textId="77777777" w:rsidR="00945F40" w:rsidRPr="003F6DCF" w:rsidRDefault="00945F40" w:rsidP="00945F40">
      <w:pPr>
        <w:numPr>
          <w:ilvl w:val="0"/>
          <w:numId w:val="4"/>
        </w:numPr>
      </w:pPr>
      <w:r w:rsidRPr="003F6DCF">
        <w:t>Consumer Rights: Honor Florida resident requests for: data access, deletion, portability, and opt-out of data sales.</w:t>
      </w:r>
    </w:p>
    <w:p w14:paraId="0C17EB06" w14:textId="77777777" w:rsidR="00945F40" w:rsidRPr="003F6DCF" w:rsidRDefault="00945F40" w:rsidP="00945F40">
      <w:pPr>
        <w:numPr>
          <w:ilvl w:val="0"/>
          <w:numId w:val="4"/>
        </w:numPr>
      </w:pPr>
      <w:r w:rsidRPr="003F6DCF">
        <w:t>Purpose Limitation: Use personal data only for disclosed, compatible purposes.</w:t>
      </w:r>
    </w:p>
    <w:p w14:paraId="0C9FED32" w14:textId="77777777" w:rsidR="00945F40" w:rsidRPr="003F6DCF" w:rsidRDefault="00945F40" w:rsidP="00945F40">
      <w:r w:rsidRPr="003F6DCF">
        <w:br w:type="page"/>
      </w:r>
    </w:p>
    <w:p w14:paraId="6E5B4A7D" w14:textId="0F9DC49D" w:rsidR="00945F40" w:rsidRPr="00E61533" w:rsidRDefault="00945F40" w:rsidP="00E61533">
      <w:pPr>
        <w:pStyle w:val="Heading1"/>
      </w:pPr>
      <w:bookmarkStart w:id="60" w:name="_Toc212142609"/>
      <w:r w:rsidRPr="00E61533">
        <w:lastRenderedPageBreak/>
        <w:t>SECTION 3: PRIVACY LAW STATE</w:t>
      </w:r>
      <w:r w:rsidR="00E61533" w:rsidRPr="00E61533">
        <w:t>S</w:t>
      </w:r>
      <w:r w:rsidRPr="00E61533">
        <w:t xml:space="preserve"> (FRAMEWORK 3)</w:t>
      </w:r>
      <w:bookmarkEnd w:id="60"/>
    </w:p>
    <w:p w14:paraId="3F458782" w14:textId="77777777" w:rsidR="00945F40" w:rsidRPr="001F036D" w:rsidRDefault="00945F40" w:rsidP="00945F40">
      <w:pPr>
        <w:rPr>
          <w:color w:val="C00000"/>
        </w:rPr>
      </w:pPr>
      <w:r w:rsidRPr="001F036D">
        <w:rPr>
          <w:b/>
          <w:bCs/>
          <w:color w:val="C00000"/>
        </w:rPr>
        <w:t>APPLIES TO: Organizations with operations in TX, OR, MT, IA, or TN</w:t>
      </w:r>
    </w:p>
    <w:p w14:paraId="696C67DB" w14:textId="77777777" w:rsidR="00945F40" w:rsidRPr="003F6DCF" w:rsidRDefault="00945F40" w:rsidP="00945F40"/>
    <w:p w14:paraId="7ED93065" w14:textId="77777777" w:rsidR="00945F40" w:rsidRPr="003F6DCF" w:rsidRDefault="00945F40" w:rsidP="00945F40">
      <w:r w:rsidRPr="003F6DCF">
        <w:rPr>
          <w:i/>
          <w:iCs/>
        </w:rPr>
        <w:t>Overview: These states have comprehensive privacy laws that affect AI employment screening through data collection, processing, and consumer rights provisions. All Framework 1 requirements remain applicable.</w:t>
      </w:r>
    </w:p>
    <w:p w14:paraId="6D228BD9" w14:textId="77777777" w:rsidR="00945F40" w:rsidRPr="003F6DCF" w:rsidRDefault="00945F40" w:rsidP="00E61533">
      <w:pPr>
        <w:pStyle w:val="Heading2"/>
      </w:pPr>
      <w:bookmarkStart w:id="61" w:name="_Toc212142610"/>
      <w:r w:rsidRPr="003F6DCF">
        <w:t>3.1 Texas Data Privacy and Security Act</w:t>
      </w:r>
      <w:bookmarkEnd w:id="61"/>
    </w:p>
    <w:p w14:paraId="615BF918" w14:textId="77777777" w:rsidR="00945F40" w:rsidRPr="003F6DCF" w:rsidRDefault="00945F40" w:rsidP="00945F40">
      <w:r w:rsidRPr="003F6DCF">
        <w:rPr>
          <w:b/>
          <w:bCs/>
        </w:rPr>
        <w:t>Population: 30.5 million</w:t>
      </w:r>
    </w:p>
    <w:p w14:paraId="206FF1E6" w14:textId="77777777" w:rsidR="00945F40" w:rsidRPr="003F6DCF" w:rsidRDefault="00945F40" w:rsidP="00945F40">
      <w:r w:rsidRPr="003F6DCF">
        <w:rPr>
          <w:b/>
          <w:bCs/>
        </w:rPr>
        <w:t>Effective: July 1, 2024</w:t>
      </w:r>
    </w:p>
    <w:p w14:paraId="019FD8C7" w14:textId="77777777" w:rsidR="00945F40" w:rsidRPr="003F6DCF" w:rsidRDefault="00945F40" w:rsidP="00945F40">
      <w:r w:rsidRPr="003F6DCF">
        <w:rPr>
          <w:b/>
          <w:bCs/>
        </w:rPr>
        <w:t>Key Statute: Texas Data Privacy and Security Act (TDPSA), Tex. Bus. &amp; Com. Code § 541.001 et seq.</w:t>
      </w:r>
    </w:p>
    <w:p w14:paraId="3B44B560" w14:textId="77777777" w:rsidR="00945F40" w:rsidRPr="003F6DCF" w:rsidRDefault="00945F40" w:rsidP="00E61533">
      <w:pPr>
        <w:pStyle w:val="SectionHeading"/>
      </w:pPr>
      <w:r w:rsidRPr="003F6DCF">
        <w:t>REQUIRED CHECKPOINTS:</w:t>
      </w:r>
    </w:p>
    <w:p w14:paraId="55EF07E7" w14:textId="77777777" w:rsidR="00945F40" w:rsidRPr="003F6DCF" w:rsidRDefault="00945F40" w:rsidP="00945F40">
      <w:pPr>
        <w:numPr>
          <w:ilvl w:val="0"/>
          <w:numId w:val="4"/>
        </w:numPr>
      </w:pPr>
      <w:r w:rsidRPr="003F6DCF">
        <w:t>Privacy Notice: Provide clear, accessible privacy notice to Texas residents describing data collection and processing practices.</w:t>
      </w:r>
    </w:p>
    <w:p w14:paraId="4E0F1590" w14:textId="77777777" w:rsidR="00945F40" w:rsidRPr="003F6DCF" w:rsidRDefault="00945F40" w:rsidP="00945F40">
      <w:pPr>
        <w:numPr>
          <w:ilvl w:val="0"/>
          <w:numId w:val="4"/>
        </w:numPr>
      </w:pPr>
      <w:r w:rsidRPr="003F6DCF">
        <w:t>Consumer Rights Implementation: Implement process to handle Texas resident requests for: access to personal data, deletion of personal data, portability of data, correction of inaccuracies, opt-out of data sales and targeted advertising.</w:t>
      </w:r>
    </w:p>
    <w:p w14:paraId="33BB1DB0" w14:textId="77777777" w:rsidR="00945F40" w:rsidRPr="003F6DCF" w:rsidRDefault="00945F40" w:rsidP="00945F40">
      <w:pPr>
        <w:numPr>
          <w:ilvl w:val="0"/>
          <w:numId w:val="4"/>
        </w:numPr>
      </w:pPr>
      <w:r w:rsidRPr="003F6DCF">
        <w:t>Data Security: Implement reasonable security measures to protect Texas resident personal data. Document security controls.</w:t>
      </w:r>
    </w:p>
    <w:p w14:paraId="2C6EC3C1" w14:textId="77777777" w:rsidR="00945F40" w:rsidRPr="003F6DCF" w:rsidRDefault="00945F40" w:rsidP="00945F40">
      <w:pPr>
        <w:numPr>
          <w:ilvl w:val="0"/>
          <w:numId w:val="4"/>
        </w:numPr>
      </w:pPr>
      <w:r w:rsidRPr="003F6DCF">
        <w:t>Processing Purpose Limitation: Process Texas resident data only for disclosed, compatible purposes.</w:t>
      </w:r>
    </w:p>
    <w:p w14:paraId="30587C49" w14:textId="77777777" w:rsidR="00945F40" w:rsidRPr="003F6DCF" w:rsidRDefault="00945F40" w:rsidP="00945F40">
      <w:pPr>
        <w:numPr>
          <w:ilvl w:val="0"/>
          <w:numId w:val="4"/>
        </w:numPr>
      </w:pPr>
      <w:r w:rsidRPr="003F6DCF">
        <w:t>Data Minimization: Limit data collection to what is adequate, relevant, and reasonably necessary.</w:t>
      </w:r>
    </w:p>
    <w:p w14:paraId="4DA4C6B3" w14:textId="77777777" w:rsidR="00945F40" w:rsidRPr="003F6DCF" w:rsidRDefault="00945F40" w:rsidP="00E61533">
      <w:pPr>
        <w:pStyle w:val="Heading2"/>
      </w:pPr>
      <w:bookmarkStart w:id="62" w:name="_Toc212142611"/>
      <w:r w:rsidRPr="003F6DCF">
        <w:lastRenderedPageBreak/>
        <w:t>3.2 Oregon Consumer Privacy Act</w:t>
      </w:r>
      <w:bookmarkEnd w:id="62"/>
    </w:p>
    <w:p w14:paraId="4567941F" w14:textId="77777777" w:rsidR="00945F40" w:rsidRPr="003F6DCF" w:rsidRDefault="00945F40" w:rsidP="00945F40">
      <w:r w:rsidRPr="003F6DCF">
        <w:rPr>
          <w:b/>
          <w:bCs/>
        </w:rPr>
        <w:t>Population: 4.2 million</w:t>
      </w:r>
    </w:p>
    <w:p w14:paraId="31AA53F6" w14:textId="77777777" w:rsidR="00945F40" w:rsidRPr="003F6DCF" w:rsidRDefault="00945F40" w:rsidP="00945F40">
      <w:r w:rsidRPr="003F6DCF">
        <w:rPr>
          <w:b/>
          <w:bCs/>
        </w:rPr>
        <w:t>Effective: July 1, 2024</w:t>
      </w:r>
    </w:p>
    <w:p w14:paraId="6E63D104" w14:textId="77777777" w:rsidR="00945F40" w:rsidRPr="003F6DCF" w:rsidRDefault="00945F40" w:rsidP="00945F40">
      <w:r w:rsidRPr="003F6DCF">
        <w:rPr>
          <w:b/>
          <w:bCs/>
        </w:rPr>
        <w:t>Key Statute: Oregon Consumer Privacy Act, Or. Rev. Stat. § 646A.600 et seq.</w:t>
      </w:r>
    </w:p>
    <w:p w14:paraId="3F6D58E1" w14:textId="77777777" w:rsidR="00945F40" w:rsidRPr="003F6DCF" w:rsidRDefault="00945F40" w:rsidP="00E61533">
      <w:pPr>
        <w:pStyle w:val="SectionHeading"/>
      </w:pPr>
      <w:r w:rsidRPr="003F6DCF">
        <w:t>REQUIRED CHECKPOINTS:</w:t>
      </w:r>
    </w:p>
    <w:p w14:paraId="60F796B0" w14:textId="77777777" w:rsidR="00945F40" w:rsidRPr="003F6DCF" w:rsidRDefault="00945F40" w:rsidP="00945F40">
      <w:pPr>
        <w:numPr>
          <w:ilvl w:val="0"/>
          <w:numId w:val="4"/>
        </w:numPr>
      </w:pPr>
      <w:r w:rsidRPr="003F6DCF">
        <w:t>Privacy Notice Disclosure: Maintain privacy notice accessible to Oregon residents disclosing data practices.</w:t>
      </w:r>
    </w:p>
    <w:p w14:paraId="155CCDCF" w14:textId="77777777" w:rsidR="00945F40" w:rsidRPr="003F6DCF" w:rsidRDefault="00945F40" w:rsidP="00945F40">
      <w:pPr>
        <w:numPr>
          <w:ilvl w:val="0"/>
          <w:numId w:val="4"/>
        </w:numPr>
      </w:pPr>
      <w:r w:rsidRPr="003F6DCF">
        <w:t>Consumer Rights: Honor Oregon resident requests for access, deletion, portability, and opt-out rights.</w:t>
      </w:r>
    </w:p>
    <w:p w14:paraId="245038F2" w14:textId="77777777" w:rsidR="00945F40" w:rsidRPr="003F6DCF" w:rsidRDefault="00945F40" w:rsidP="00945F40">
      <w:pPr>
        <w:numPr>
          <w:ilvl w:val="0"/>
          <w:numId w:val="4"/>
        </w:numPr>
      </w:pPr>
      <w:r w:rsidRPr="003F6DCF">
        <w:t>Sensitive Data Consent: Obtain consent before processing sensitive personal data from Oregon residents.</w:t>
      </w:r>
    </w:p>
    <w:p w14:paraId="34A55EFA" w14:textId="77777777" w:rsidR="00945F40" w:rsidRPr="003F6DCF" w:rsidRDefault="00945F40" w:rsidP="00945F40">
      <w:pPr>
        <w:numPr>
          <w:ilvl w:val="0"/>
          <w:numId w:val="4"/>
        </w:numPr>
      </w:pPr>
      <w:r w:rsidRPr="003F6DCF">
        <w:t>Data Protection Assessment: Conduct assessments for processing activities presenting heightened privacy risks.</w:t>
      </w:r>
    </w:p>
    <w:p w14:paraId="4739661A" w14:textId="77777777" w:rsidR="00945F40" w:rsidRPr="00E61533" w:rsidRDefault="00945F40" w:rsidP="00E61533">
      <w:pPr>
        <w:pStyle w:val="Heading2"/>
      </w:pPr>
      <w:bookmarkStart w:id="63" w:name="_Toc212142612"/>
      <w:r w:rsidRPr="00E61533">
        <w:t>3.3 Montana Consumer Data Privacy Act</w:t>
      </w:r>
      <w:bookmarkEnd w:id="63"/>
    </w:p>
    <w:p w14:paraId="000EBFA7" w14:textId="77777777" w:rsidR="00945F40" w:rsidRPr="003F6DCF" w:rsidRDefault="00945F40" w:rsidP="00945F40">
      <w:r w:rsidRPr="003F6DCF">
        <w:rPr>
          <w:b/>
          <w:bCs/>
        </w:rPr>
        <w:t>Population: 1.1 million</w:t>
      </w:r>
    </w:p>
    <w:p w14:paraId="50DB12BA" w14:textId="77777777" w:rsidR="00945F40" w:rsidRPr="003F6DCF" w:rsidRDefault="00945F40" w:rsidP="00945F40">
      <w:r w:rsidRPr="003F6DCF">
        <w:rPr>
          <w:b/>
          <w:bCs/>
        </w:rPr>
        <w:t>Effective: October 1, 2024</w:t>
      </w:r>
    </w:p>
    <w:p w14:paraId="7F6A5816" w14:textId="77777777" w:rsidR="00945F40" w:rsidRPr="003F6DCF" w:rsidRDefault="00945F40" w:rsidP="00945F40">
      <w:r w:rsidRPr="003F6DCF">
        <w:rPr>
          <w:b/>
          <w:bCs/>
        </w:rPr>
        <w:t>Key Statute: Montana Consumer Data Privacy Act, Mont. Code Ann. § 30-14-2701 et seq.</w:t>
      </w:r>
    </w:p>
    <w:p w14:paraId="1254519B" w14:textId="77777777" w:rsidR="00945F40" w:rsidRPr="003F6DCF" w:rsidRDefault="00945F40" w:rsidP="00E61533">
      <w:pPr>
        <w:pStyle w:val="SectionHeading"/>
      </w:pPr>
      <w:r w:rsidRPr="003F6DCF">
        <w:t>REQUIRED CHECKPOINTS:</w:t>
      </w:r>
    </w:p>
    <w:p w14:paraId="47CB54B7" w14:textId="77777777" w:rsidR="00945F40" w:rsidRPr="003F6DCF" w:rsidRDefault="00945F40" w:rsidP="00945F40">
      <w:pPr>
        <w:numPr>
          <w:ilvl w:val="0"/>
          <w:numId w:val="4"/>
        </w:numPr>
      </w:pPr>
      <w:r w:rsidRPr="003F6DCF">
        <w:t>Privacy Notice: Provide privacy notice to Montana residents.</w:t>
      </w:r>
    </w:p>
    <w:p w14:paraId="5E7DCD2A" w14:textId="77777777" w:rsidR="00945F40" w:rsidRPr="003F6DCF" w:rsidRDefault="00945F40" w:rsidP="00945F40">
      <w:pPr>
        <w:numPr>
          <w:ilvl w:val="0"/>
          <w:numId w:val="4"/>
        </w:numPr>
      </w:pPr>
      <w:r w:rsidRPr="003F6DCF">
        <w:t>Consumer Rights: Implement mechanisms for Montana residents to exercise access, deletion, and opt-out rights.</w:t>
      </w:r>
    </w:p>
    <w:p w14:paraId="1B34B88D" w14:textId="77777777" w:rsidR="00945F40" w:rsidRPr="003F6DCF" w:rsidRDefault="00945F40" w:rsidP="00945F40">
      <w:pPr>
        <w:numPr>
          <w:ilvl w:val="0"/>
          <w:numId w:val="4"/>
        </w:numPr>
      </w:pPr>
      <w:r w:rsidRPr="003F6DCF">
        <w:t>Purpose Specification: Process data for disclosed purposes only.</w:t>
      </w:r>
    </w:p>
    <w:p w14:paraId="5098A91A" w14:textId="77777777" w:rsidR="00945F40" w:rsidRPr="003F6DCF" w:rsidRDefault="00945F40" w:rsidP="00E61533">
      <w:pPr>
        <w:pStyle w:val="Heading2"/>
      </w:pPr>
      <w:bookmarkStart w:id="64" w:name="_Toc212142613"/>
      <w:r w:rsidRPr="003F6DCF">
        <w:lastRenderedPageBreak/>
        <w:t>3.4 Iowa Consumer Data Protection Act</w:t>
      </w:r>
      <w:bookmarkEnd w:id="64"/>
    </w:p>
    <w:p w14:paraId="0B9C26E9" w14:textId="77777777" w:rsidR="00945F40" w:rsidRPr="003F6DCF" w:rsidRDefault="00945F40" w:rsidP="00945F40">
      <w:r w:rsidRPr="003F6DCF">
        <w:rPr>
          <w:b/>
          <w:bCs/>
        </w:rPr>
        <w:t>Population: 3.2 million</w:t>
      </w:r>
    </w:p>
    <w:p w14:paraId="008D71AB" w14:textId="77777777" w:rsidR="00945F40" w:rsidRPr="003F6DCF" w:rsidRDefault="00945F40" w:rsidP="00945F40">
      <w:r w:rsidRPr="003F6DCF">
        <w:rPr>
          <w:b/>
          <w:bCs/>
        </w:rPr>
        <w:t>Effective: January 1, 2025</w:t>
      </w:r>
    </w:p>
    <w:p w14:paraId="4D4E695D" w14:textId="77777777" w:rsidR="00945F40" w:rsidRPr="003F6DCF" w:rsidRDefault="00945F40" w:rsidP="00945F40">
      <w:r w:rsidRPr="003F6DCF">
        <w:rPr>
          <w:b/>
          <w:bCs/>
        </w:rPr>
        <w:t>Key Statute: Iowa Consumer Data Protection Act, Iowa Code § 715D.1 et seq.</w:t>
      </w:r>
    </w:p>
    <w:p w14:paraId="5B04CAAC" w14:textId="77777777" w:rsidR="00945F40" w:rsidRPr="003F6DCF" w:rsidRDefault="00945F40" w:rsidP="00E61533">
      <w:pPr>
        <w:pStyle w:val="SectionHeading"/>
      </w:pPr>
      <w:r w:rsidRPr="003F6DCF">
        <w:t>REQUIRED CHECKPOINTS:</w:t>
      </w:r>
    </w:p>
    <w:p w14:paraId="61E01A86" w14:textId="77777777" w:rsidR="00945F40" w:rsidRPr="003F6DCF" w:rsidRDefault="00945F40" w:rsidP="00945F40">
      <w:pPr>
        <w:numPr>
          <w:ilvl w:val="0"/>
          <w:numId w:val="4"/>
        </w:numPr>
      </w:pPr>
      <w:r w:rsidRPr="003F6DCF">
        <w:t>Privacy Policy: Maintain privacy policy for Iowa residents.</w:t>
      </w:r>
    </w:p>
    <w:p w14:paraId="6D66720D" w14:textId="77777777" w:rsidR="00945F40" w:rsidRPr="003F6DCF" w:rsidRDefault="00945F40" w:rsidP="00945F40">
      <w:pPr>
        <w:numPr>
          <w:ilvl w:val="0"/>
          <w:numId w:val="4"/>
        </w:numPr>
      </w:pPr>
      <w:r w:rsidRPr="003F6DCF">
        <w:t>Data Rights: Process Iowa resident requests for access and deletion.</w:t>
      </w:r>
    </w:p>
    <w:p w14:paraId="0E3241BB" w14:textId="77777777" w:rsidR="00945F40" w:rsidRPr="003F6DCF" w:rsidRDefault="00945F40" w:rsidP="00945F40">
      <w:pPr>
        <w:numPr>
          <w:ilvl w:val="0"/>
          <w:numId w:val="4"/>
        </w:numPr>
      </w:pPr>
      <w:r w:rsidRPr="003F6DCF">
        <w:t>Opt-Out Mechanism: Provide opt-out for data sales and targeted advertising.</w:t>
      </w:r>
    </w:p>
    <w:p w14:paraId="391050B7" w14:textId="77777777" w:rsidR="00945F40" w:rsidRPr="003F6DCF" w:rsidRDefault="00945F40" w:rsidP="00E61533">
      <w:pPr>
        <w:pStyle w:val="Heading2"/>
      </w:pPr>
      <w:bookmarkStart w:id="65" w:name="_Toc212142614"/>
      <w:r w:rsidRPr="003F6DCF">
        <w:t>3.5 Tennessee Information Protection Act</w:t>
      </w:r>
      <w:bookmarkEnd w:id="65"/>
    </w:p>
    <w:p w14:paraId="41F555A5" w14:textId="77777777" w:rsidR="00945F40" w:rsidRPr="003F6DCF" w:rsidRDefault="00945F40" w:rsidP="00945F40">
      <w:r w:rsidRPr="003F6DCF">
        <w:rPr>
          <w:b/>
          <w:bCs/>
        </w:rPr>
        <w:t>Population: 7.1 million</w:t>
      </w:r>
    </w:p>
    <w:p w14:paraId="7BE37A9F" w14:textId="77777777" w:rsidR="00945F40" w:rsidRPr="003F6DCF" w:rsidRDefault="00945F40" w:rsidP="00945F40">
      <w:r w:rsidRPr="003F6DCF">
        <w:rPr>
          <w:b/>
          <w:bCs/>
        </w:rPr>
        <w:t>Effective: July 1, 2025</w:t>
      </w:r>
    </w:p>
    <w:p w14:paraId="60E4243D" w14:textId="77777777" w:rsidR="00945F40" w:rsidRPr="003F6DCF" w:rsidRDefault="00945F40" w:rsidP="00945F40">
      <w:r w:rsidRPr="003F6DCF">
        <w:rPr>
          <w:b/>
          <w:bCs/>
        </w:rPr>
        <w:t>Key Statute: Tennessee Information Protection Act, Tenn. Code Ann. § 47-18-3201 et seq.</w:t>
      </w:r>
    </w:p>
    <w:p w14:paraId="16F33353" w14:textId="77777777" w:rsidR="00945F40" w:rsidRPr="003F6DCF" w:rsidRDefault="00945F40" w:rsidP="00E61533">
      <w:pPr>
        <w:pStyle w:val="SectionHeading"/>
      </w:pPr>
      <w:r w:rsidRPr="003F6DCF">
        <w:t>REQUIRED CHECKPOINTS:</w:t>
      </w:r>
    </w:p>
    <w:p w14:paraId="0B04BCC4" w14:textId="77777777" w:rsidR="00945F40" w:rsidRPr="003F6DCF" w:rsidRDefault="00945F40" w:rsidP="00945F40">
      <w:pPr>
        <w:numPr>
          <w:ilvl w:val="0"/>
          <w:numId w:val="4"/>
        </w:numPr>
      </w:pPr>
      <w:r w:rsidRPr="003F6DCF">
        <w:t>Privacy Notice: Provide notice to Tennessee residents about data practices.</w:t>
      </w:r>
    </w:p>
    <w:p w14:paraId="4FCA54DD" w14:textId="77777777" w:rsidR="00945F40" w:rsidRPr="003F6DCF" w:rsidRDefault="00945F40" w:rsidP="00945F40">
      <w:pPr>
        <w:numPr>
          <w:ilvl w:val="0"/>
          <w:numId w:val="4"/>
        </w:numPr>
      </w:pPr>
      <w:r w:rsidRPr="003F6DCF">
        <w:t>Consumer Rights: Honor Tennessee resident requests for access, deletion, and opt-out.</w:t>
      </w:r>
    </w:p>
    <w:p w14:paraId="20267BD4" w14:textId="77777777" w:rsidR="00945F40" w:rsidRPr="003F6DCF" w:rsidRDefault="00945F40" w:rsidP="00945F40">
      <w:pPr>
        <w:numPr>
          <w:ilvl w:val="0"/>
          <w:numId w:val="4"/>
        </w:numPr>
      </w:pPr>
      <w:r w:rsidRPr="003F6DCF">
        <w:t>Data Security: Implement reasonable security measures for Tennessee resident data.</w:t>
      </w:r>
    </w:p>
    <w:p w14:paraId="7F6929D0" w14:textId="77777777" w:rsidR="00945F40" w:rsidRPr="003F6DCF" w:rsidRDefault="00945F40" w:rsidP="00945F40">
      <w:r w:rsidRPr="003F6DCF">
        <w:br w:type="page"/>
      </w:r>
    </w:p>
    <w:p w14:paraId="0075FA71" w14:textId="77777777" w:rsidR="00945F40" w:rsidRPr="003F6DCF" w:rsidRDefault="00945F40" w:rsidP="00E61533">
      <w:pPr>
        <w:pStyle w:val="Heading1"/>
      </w:pPr>
      <w:bookmarkStart w:id="66" w:name="_Toc212142615"/>
      <w:r w:rsidRPr="003F6DCF">
        <w:lastRenderedPageBreak/>
        <w:t>SECTION 4: DATA SECURITY AND PRIVACY ARCHITECTURE</w:t>
      </w:r>
      <w:bookmarkEnd w:id="66"/>
    </w:p>
    <w:p w14:paraId="4915677D" w14:textId="77777777" w:rsidR="00945F40" w:rsidRPr="003F6DCF" w:rsidRDefault="00945F40" w:rsidP="00E61533">
      <w:pPr>
        <w:pStyle w:val="Heading2"/>
      </w:pPr>
      <w:bookmarkStart w:id="67" w:name="_Toc212142616"/>
      <w:r w:rsidRPr="003F6DCF">
        <w:t>4.1 Data Security Baseline Requirements</w:t>
      </w:r>
      <w:bookmarkEnd w:id="67"/>
    </w:p>
    <w:p w14:paraId="55300738" w14:textId="77777777" w:rsidR="00945F40" w:rsidRPr="003F6DCF" w:rsidRDefault="00945F40" w:rsidP="00945F40">
      <w:r w:rsidRPr="003F6DCF">
        <w:rPr>
          <w:b/>
          <w:bCs/>
        </w:rPr>
        <w:t>Applies to: ALL US organizations</w:t>
      </w:r>
    </w:p>
    <w:p w14:paraId="29C0432C" w14:textId="77777777" w:rsidR="00945F40" w:rsidRPr="003F6DCF" w:rsidRDefault="00945F40" w:rsidP="00945F40">
      <w:pPr>
        <w:numPr>
          <w:ilvl w:val="0"/>
          <w:numId w:val="4"/>
        </w:numPr>
      </w:pPr>
      <w:r w:rsidRPr="003F6DCF">
        <w:t>Encryption at Rest: Verify AI system encrypts all personal data at rest using industry-standard encryption (AES-256 or equivalent).</w:t>
      </w:r>
    </w:p>
    <w:p w14:paraId="4FDDA8FA" w14:textId="77777777" w:rsidR="00945F40" w:rsidRPr="003F6DCF" w:rsidRDefault="00945F40" w:rsidP="00945F40">
      <w:pPr>
        <w:numPr>
          <w:ilvl w:val="0"/>
          <w:numId w:val="4"/>
        </w:numPr>
      </w:pPr>
      <w:r w:rsidRPr="003F6DCF">
        <w:t>Encryption in Transit: Verify all data transmissions use TLS 1.2 or higher encryption.</w:t>
      </w:r>
    </w:p>
    <w:p w14:paraId="05A86F4B" w14:textId="77777777" w:rsidR="00945F40" w:rsidRPr="003F6DCF" w:rsidRDefault="00945F40" w:rsidP="00945F40">
      <w:pPr>
        <w:numPr>
          <w:ilvl w:val="0"/>
          <w:numId w:val="4"/>
        </w:numPr>
      </w:pPr>
      <w:r w:rsidRPr="003F6DCF">
        <w:t>Access Controls: Implement role-based access controls limiting access to applicant data based on business need. Document access permissions.</w:t>
      </w:r>
    </w:p>
    <w:p w14:paraId="29C23603" w14:textId="77777777" w:rsidR="00945F40" w:rsidRPr="003F6DCF" w:rsidRDefault="00945F40" w:rsidP="00945F40">
      <w:pPr>
        <w:numPr>
          <w:ilvl w:val="0"/>
          <w:numId w:val="4"/>
        </w:numPr>
      </w:pPr>
      <w:r w:rsidRPr="003F6DCF">
        <w:t>Authentication: Require multi-factor authentication for systems processing applicant personal information.</w:t>
      </w:r>
    </w:p>
    <w:p w14:paraId="1A9ED98C" w14:textId="77777777" w:rsidR="00945F40" w:rsidRPr="003F6DCF" w:rsidRDefault="00945F40" w:rsidP="00945F40">
      <w:pPr>
        <w:numPr>
          <w:ilvl w:val="0"/>
          <w:numId w:val="4"/>
        </w:numPr>
      </w:pPr>
      <w:r w:rsidRPr="003F6DCF">
        <w:t>Audit Logging: Maintain comprehensive audit logs of all access to and modifications of applicant data. Retain logs minimum 1 year.</w:t>
      </w:r>
    </w:p>
    <w:p w14:paraId="5B0C9C23" w14:textId="77777777" w:rsidR="00945F40" w:rsidRPr="003F6DCF" w:rsidRDefault="00945F40" w:rsidP="00945F40">
      <w:pPr>
        <w:numPr>
          <w:ilvl w:val="0"/>
          <w:numId w:val="4"/>
        </w:numPr>
      </w:pPr>
      <w:r w:rsidRPr="003F6DCF">
        <w:t>Security Certifications: Verify AI vendor maintains current security certifications (SOC 2 Type II, ISO 27001, or equivalent). Obtain certification documentation.</w:t>
      </w:r>
    </w:p>
    <w:p w14:paraId="0DCEC11C" w14:textId="77777777" w:rsidR="00945F40" w:rsidRPr="003F6DCF" w:rsidRDefault="00945F40" w:rsidP="00945F40">
      <w:pPr>
        <w:numPr>
          <w:ilvl w:val="0"/>
          <w:numId w:val="4"/>
        </w:numPr>
      </w:pPr>
      <w:r w:rsidRPr="003F6DCF">
        <w:t>Penetration Testing: Verify vendor conducts annual penetration testing by qualified third party. Review test results and remediation documentation.</w:t>
      </w:r>
    </w:p>
    <w:p w14:paraId="4FD31335" w14:textId="77777777" w:rsidR="00945F40" w:rsidRPr="003F6DCF" w:rsidRDefault="00945F40" w:rsidP="00945F40">
      <w:pPr>
        <w:numPr>
          <w:ilvl w:val="0"/>
          <w:numId w:val="4"/>
        </w:numPr>
      </w:pPr>
      <w:r w:rsidRPr="003F6DCF">
        <w:t>Vulnerability Management: Verify vendor maintains vulnerability management program with regular scanning, patching, and remediation. Obtain vulnerability scan reports.</w:t>
      </w:r>
    </w:p>
    <w:p w14:paraId="6F94AF65" w14:textId="77777777" w:rsidR="00945F40" w:rsidRPr="003F6DCF" w:rsidRDefault="00945F40" w:rsidP="00945F40">
      <w:pPr>
        <w:numPr>
          <w:ilvl w:val="0"/>
          <w:numId w:val="4"/>
        </w:numPr>
      </w:pPr>
      <w:r w:rsidRPr="003F6DCF">
        <w:t>Incident Response Plan: Verify vendor maintains documented incident response plan. Understand vendor's breach notification obligations and timeline.</w:t>
      </w:r>
    </w:p>
    <w:p w14:paraId="3619990C" w14:textId="77777777" w:rsidR="00945F40" w:rsidRPr="003F6DCF" w:rsidRDefault="00945F40" w:rsidP="00945F40">
      <w:pPr>
        <w:numPr>
          <w:ilvl w:val="0"/>
          <w:numId w:val="4"/>
        </w:numPr>
      </w:pPr>
      <w:r w:rsidRPr="003F6DCF">
        <w:lastRenderedPageBreak/>
        <w:t>Data Backup and Recovery: Verify vendor maintains regular backups and documented disaster recovery procedures.</w:t>
      </w:r>
    </w:p>
    <w:p w14:paraId="0F1135CF" w14:textId="77777777" w:rsidR="00945F40" w:rsidRPr="003F6DCF" w:rsidRDefault="00945F40" w:rsidP="00E61533">
      <w:pPr>
        <w:pStyle w:val="Heading2"/>
      </w:pPr>
      <w:bookmarkStart w:id="68" w:name="_Toc212142617"/>
      <w:r w:rsidRPr="003F6DCF">
        <w:t>4.2 Data Privacy Architecture</w:t>
      </w:r>
      <w:bookmarkEnd w:id="68"/>
    </w:p>
    <w:p w14:paraId="2249EE83" w14:textId="77777777" w:rsidR="00945F40" w:rsidRPr="003F6DCF" w:rsidRDefault="00945F40" w:rsidP="00945F40">
      <w:r w:rsidRPr="003F6DCF">
        <w:rPr>
          <w:b/>
          <w:bCs/>
        </w:rPr>
        <w:t>Applies to: ALL US organizations</w:t>
      </w:r>
    </w:p>
    <w:p w14:paraId="5955ACFF" w14:textId="77777777" w:rsidR="00945F40" w:rsidRPr="003F6DCF" w:rsidRDefault="00945F40" w:rsidP="00945F40">
      <w:pPr>
        <w:numPr>
          <w:ilvl w:val="0"/>
          <w:numId w:val="4"/>
        </w:numPr>
      </w:pPr>
      <w:r w:rsidRPr="003F6DCF">
        <w:t xml:space="preserve">Data Inventory: Maintain comprehensive inventory of all personal data elements collected through AI screening, </w:t>
      </w:r>
      <w:proofErr w:type="gramStart"/>
      <w:r w:rsidRPr="003F6DCF">
        <w:t>including:</w:t>
      </w:r>
      <w:proofErr w:type="gramEnd"/>
      <w:r w:rsidRPr="003F6DCF">
        <w:t xml:space="preserve"> data type, source, purpose, retention period, third-party disclosures.</w:t>
      </w:r>
    </w:p>
    <w:p w14:paraId="46DA95C4" w14:textId="77777777" w:rsidR="00945F40" w:rsidRPr="003F6DCF" w:rsidRDefault="00945F40" w:rsidP="00945F40">
      <w:pPr>
        <w:numPr>
          <w:ilvl w:val="0"/>
          <w:numId w:val="4"/>
        </w:numPr>
      </w:pPr>
      <w:r w:rsidRPr="003F6DCF">
        <w:t>Privacy by Design: Verify AI system designed with privacy protections built in from inception (not added as afterthought). Document privacy design principles.</w:t>
      </w:r>
    </w:p>
    <w:p w14:paraId="4AB065F5" w14:textId="77777777" w:rsidR="00945F40" w:rsidRPr="003F6DCF" w:rsidRDefault="00945F40" w:rsidP="00945F40">
      <w:pPr>
        <w:numPr>
          <w:ilvl w:val="0"/>
          <w:numId w:val="4"/>
        </w:numPr>
      </w:pPr>
      <w:r w:rsidRPr="003F6DCF">
        <w:t>Data Segregation: Ensure personal data used for screening decisions is segregated from data used for other purposes (marketing, research, analytics).</w:t>
      </w:r>
    </w:p>
    <w:p w14:paraId="6C44351A" w14:textId="77777777" w:rsidR="00945F40" w:rsidRPr="003F6DCF" w:rsidRDefault="00945F40" w:rsidP="00945F40">
      <w:pPr>
        <w:numPr>
          <w:ilvl w:val="0"/>
          <w:numId w:val="4"/>
        </w:numPr>
      </w:pPr>
      <w:r w:rsidRPr="003F6DCF">
        <w:t>Third-Party Data Sharing: Document all third parties with whom applicant data is shared. Maintain contracts with data processing agreements.</w:t>
      </w:r>
    </w:p>
    <w:p w14:paraId="0FB62321" w14:textId="77777777" w:rsidR="00945F40" w:rsidRPr="003F6DCF" w:rsidRDefault="00945F40" w:rsidP="00945F40">
      <w:pPr>
        <w:numPr>
          <w:ilvl w:val="0"/>
          <w:numId w:val="4"/>
        </w:numPr>
      </w:pPr>
      <w:r w:rsidRPr="003F6DCF">
        <w:t>International Data Transfers: If applicant data transferred internationally, document transfer mechanisms and compliance with applicable laws (GDPR, CPRA, etc.).</w:t>
      </w:r>
    </w:p>
    <w:p w14:paraId="596E660E" w14:textId="77777777" w:rsidR="00945F40" w:rsidRPr="003F6DCF" w:rsidRDefault="00945F40" w:rsidP="00945F40">
      <w:pPr>
        <w:numPr>
          <w:ilvl w:val="0"/>
          <w:numId w:val="4"/>
        </w:numPr>
      </w:pPr>
      <w:r w:rsidRPr="003F6DCF">
        <w:t>Data Retention Policies: Establish and document data retention policies specifying retention periods for each data category. Implement automated deletion.</w:t>
      </w:r>
    </w:p>
    <w:p w14:paraId="7B4E0258" w14:textId="77777777" w:rsidR="00945F40" w:rsidRPr="003F6DCF" w:rsidRDefault="00945F40" w:rsidP="00945F40">
      <w:pPr>
        <w:numPr>
          <w:ilvl w:val="0"/>
          <w:numId w:val="4"/>
        </w:numPr>
      </w:pPr>
      <w:r w:rsidRPr="003F6DCF">
        <w:t>Anonymization/De-identification: When possible, anonymize or de-identify data used for analytics, research, or model training. Document de-identification techniques.</w:t>
      </w:r>
    </w:p>
    <w:p w14:paraId="7ABCF34F" w14:textId="77777777" w:rsidR="00945F40" w:rsidRPr="003F6DCF" w:rsidRDefault="00945F40" w:rsidP="00945F40">
      <w:r w:rsidRPr="003F6DCF">
        <w:br w:type="page"/>
      </w:r>
    </w:p>
    <w:p w14:paraId="3DCF1BF4" w14:textId="77777777" w:rsidR="00945F40" w:rsidRPr="003F6DCF" w:rsidRDefault="00945F40" w:rsidP="00E61533">
      <w:pPr>
        <w:pStyle w:val="Heading1"/>
      </w:pPr>
      <w:bookmarkStart w:id="69" w:name="_Toc212142618"/>
      <w:r w:rsidRPr="003F6DCF">
        <w:lastRenderedPageBreak/>
        <w:t>SECTION 5: VENDOR MANAGEMENT AND CONTRACTS</w:t>
      </w:r>
      <w:bookmarkEnd w:id="69"/>
    </w:p>
    <w:p w14:paraId="4D703C07" w14:textId="77777777" w:rsidR="00945F40" w:rsidRPr="003F6DCF" w:rsidRDefault="00945F40" w:rsidP="00E61533">
      <w:pPr>
        <w:pStyle w:val="Heading2"/>
      </w:pPr>
      <w:bookmarkStart w:id="70" w:name="_Toc212142619"/>
      <w:r w:rsidRPr="003F6DCF">
        <w:t>5.1 Vendor Due Diligence</w:t>
      </w:r>
      <w:bookmarkEnd w:id="70"/>
    </w:p>
    <w:p w14:paraId="65BBB0F5" w14:textId="77777777" w:rsidR="00945F40" w:rsidRPr="003F6DCF" w:rsidRDefault="00945F40" w:rsidP="00945F40">
      <w:r w:rsidRPr="003F6DCF">
        <w:rPr>
          <w:b/>
          <w:bCs/>
        </w:rPr>
        <w:t>Applies to: ALL US organizations</w:t>
      </w:r>
    </w:p>
    <w:p w14:paraId="1ACA19E6" w14:textId="77777777" w:rsidR="00945F40" w:rsidRPr="003F6DCF" w:rsidRDefault="00945F40" w:rsidP="00945F40">
      <w:pPr>
        <w:numPr>
          <w:ilvl w:val="0"/>
          <w:numId w:val="4"/>
        </w:numPr>
      </w:pPr>
      <w:r w:rsidRPr="003F6DCF">
        <w:t xml:space="preserve">Vendor Background Research: Conduct background research on AI vendor </w:t>
      </w:r>
      <w:proofErr w:type="gramStart"/>
      <w:r w:rsidRPr="003F6DCF">
        <w:t>including:</w:t>
      </w:r>
      <w:proofErr w:type="gramEnd"/>
      <w:r w:rsidRPr="003F6DCF">
        <w:t xml:space="preserve"> company history, financial stability, customer references, litigation history, regulatory enforcement actions, reputation in market.</w:t>
      </w:r>
    </w:p>
    <w:p w14:paraId="565053CF" w14:textId="77777777" w:rsidR="00945F40" w:rsidRPr="003F6DCF" w:rsidRDefault="00945F40" w:rsidP="00945F40">
      <w:pPr>
        <w:numPr>
          <w:ilvl w:val="0"/>
          <w:numId w:val="4"/>
        </w:numPr>
      </w:pPr>
      <w:r w:rsidRPr="003F6DCF">
        <w:t xml:space="preserve">Technical Capabilities Assessment: Evaluate vendor's technical capabilities </w:t>
      </w:r>
      <w:proofErr w:type="gramStart"/>
      <w:r w:rsidRPr="003F6DCF">
        <w:t>including:</w:t>
      </w:r>
      <w:proofErr w:type="gramEnd"/>
      <w:r w:rsidRPr="003F6DCF">
        <w:t xml:space="preserve"> algorithm sophistication, data science expertise, bias testing methodologies, security infrastructure, scalability, reliability.</w:t>
      </w:r>
    </w:p>
    <w:p w14:paraId="62AC226F" w14:textId="77777777" w:rsidR="00945F40" w:rsidRPr="003F6DCF" w:rsidRDefault="00945F40" w:rsidP="00945F40">
      <w:pPr>
        <w:numPr>
          <w:ilvl w:val="0"/>
          <w:numId w:val="4"/>
        </w:numPr>
      </w:pPr>
      <w:r w:rsidRPr="003F6DCF">
        <w:t xml:space="preserve">Compliance Program Review: Assess vendor's compliance program </w:t>
      </w:r>
      <w:proofErr w:type="gramStart"/>
      <w:r w:rsidRPr="003F6DCF">
        <w:t>including:</w:t>
      </w:r>
      <w:proofErr w:type="gramEnd"/>
      <w:r w:rsidRPr="003F6DCF">
        <w:t xml:space="preserve"> compliance team qualifications, documented compliance policies, audit history, regulatory examination results, industry certifications.</w:t>
      </w:r>
    </w:p>
    <w:p w14:paraId="00B1EE4B" w14:textId="77777777" w:rsidR="00945F40" w:rsidRPr="003F6DCF" w:rsidRDefault="00945F40" w:rsidP="00945F40">
      <w:pPr>
        <w:numPr>
          <w:ilvl w:val="0"/>
          <w:numId w:val="4"/>
        </w:numPr>
      </w:pPr>
      <w:r w:rsidRPr="003F6DCF">
        <w:t xml:space="preserve">Financial Viability: Assess vendor's financial health to ensure stability and ability to </w:t>
      </w:r>
      <w:proofErr w:type="spellStart"/>
      <w:r w:rsidRPr="003F6DCF">
        <w:t>fulfill</w:t>
      </w:r>
      <w:proofErr w:type="spellEnd"/>
      <w:r w:rsidRPr="003F6DCF">
        <w:t xml:space="preserve"> long-term obligations. Review financial statements, funding rounds, burn rate.</w:t>
      </w:r>
    </w:p>
    <w:p w14:paraId="450F7149" w14:textId="77777777" w:rsidR="00945F40" w:rsidRPr="003F6DCF" w:rsidRDefault="00945F40" w:rsidP="00945F40">
      <w:pPr>
        <w:numPr>
          <w:ilvl w:val="0"/>
          <w:numId w:val="4"/>
        </w:numPr>
      </w:pPr>
      <w:r w:rsidRPr="003F6DCF">
        <w:t xml:space="preserve">Insurance Coverage: Verify vendor maintains adequate insurance </w:t>
      </w:r>
      <w:proofErr w:type="gramStart"/>
      <w:r w:rsidRPr="003F6DCF">
        <w:t>including:</w:t>
      </w:r>
      <w:proofErr w:type="gramEnd"/>
      <w:r w:rsidRPr="003F6DCF">
        <w:t xml:space="preserve"> general liability, E&amp;O/professional liability, cyber liability, employment practices liability (EPLI). Obtain certificates of insurance.</w:t>
      </w:r>
    </w:p>
    <w:p w14:paraId="7C79E6A4" w14:textId="77777777" w:rsidR="00945F40" w:rsidRPr="003F6DCF" w:rsidRDefault="00945F40" w:rsidP="00945F40">
      <w:pPr>
        <w:numPr>
          <w:ilvl w:val="0"/>
          <w:numId w:val="4"/>
        </w:numPr>
      </w:pPr>
      <w:r w:rsidRPr="003F6DCF">
        <w:t xml:space="preserve">Customer References: Contact vendor's existing customers to </w:t>
      </w:r>
      <w:proofErr w:type="gramStart"/>
      <w:r w:rsidRPr="003F6DCF">
        <w:t>assess:</w:t>
      </w:r>
      <w:proofErr w:type="gramEnd"/>
      <w:r w:rsidRPr="003F6DCF">
        <w:t xml:space="preserve"> customer satisfaction, system performance, support quality, compliance assistance, issue resolution, hidden costs.</w:t>
      </w:r>
    </w:p>
    <w:p w14:paraId="6B92272C" w14:textId="77777777" w:rsidR="00945F40" w:rsidRPr="003F6DCF" w:rsidRDefault="00945F40" w:rsidP="00945F40">
      <w:pPr>
        <w:numPr>
          <w:ilvl w:val="0"/>
          <w:numId w:val="4"/>
        </w:numPr>
      </w:pPr>
      <w:r w:rsidRPr="003F6DCF">
        <w:t xml:space="preserve">Vendor Site Visit: Consider conducting vendor site visit to </w:t>
      </w:r>
      <w:proofErr w:type="gramStart"/>
      <w:r w:rsidRPr="003F6DCF">
        <w:t>assess:</w:t>
      </w:r>
      <w:proofErr w:type="gramEnd"/>
      <w:r w:rsidRPr="003F6DCF">
        <w:t xml:space="preserve"> data </w:t>
      </w:r>
      <w:proofErr w:type="spellStart"/>
      <w:r w:rsidRPr="003F6DCF">
        <w:t>center</w:t>
      </w:r>
      <w:proofErr w:type="spellEnd"/>
      <w:r w:rsidRPr="003F6DCF">
        <w:t xml:space="preserve"> security, employee background checks, development practices, operational controls, disaster recovery capabilities.</w:t>
      </w:r>
    </w:p>
    <w:p w14:paraId="60F5BE17" w14:textId="77777777" w:rsidR="00945F40" w:rsidRPr="003F6DCF" w:rsidRDefault="00945F40" w:rsidP="00E61533">
      <w:pPr>
        <w:pStyle w:val="Heading2"/>
      </w:pPr>
      <w:bookmarkStart w:id="71" w:name="_Toc212142620"/>
      <w:r w:rsidRPr="003F6DCF">
        <w:lastRenderedPageBreak/>
        <w:t>5.2 Contract Provisions</w:t>
      </w:r>
      <w:bookmarkEnd w:id="71"/>
    </w:p>
    <w:p w14:paraId="4E8A62FA" w14:textId="77777777" w:rsidR="00945F40" w:rsidRPr="003F6DCF" w:rsidRDefault="00945F40" w:rsidP="00945F40">
      <w:r w:rsidRPr="003F6DCF">
        <w:rPr>
          <w:b/>
          <w:bCs/>
        </w:rPr>
        <w:t>Applies to: ALL US organizations</w:t>
      </w:r>
    </w:p>
    <w:p w14:paraId="6A08A7A3" w14:textId="77777777" w:rsidR="00945F40" w:rsidRPr="003F6DCF" w:rsidRDefault="00945F40" w:rsidP="00945F40">
      <w:pPr>
        <w:numPr>
          <w:ilvl w:val="0"/>
          <w:numId w:val="4"/>
        </w:numPr>
      </w:pPr>
      <w:r w:rsidRPr="003F6DCF">
        <w:t xml:space="preserve">Compliance Representations: Include vendor representations </w:t>
      </w:r>
      <w:proofErr w:type="gramStart"/>
      <w:r w:rsidRPr="003F6DCF">
        <w:t>regarding:</w:t>
      </w:r>
      <w:proofErr w:type="gramEnd"/>
      <w:r w:rsidRPr="003F6DCF">
        <w:t xml:space="preserve"> compliance with all applicable laws, absence of discriminatory features, testing for bias, data security standards, privacy protections.</w:t>
      </w:r>
    </w:p>
    <w:p w14:paraId="691413FF" w14:textId="77777777" w:rsidR="00945F40" w:rsidRPr="003F6DCF" w:rsidRDefault="00945F40" w:rsidP="00945F40">
      <w:pPr>
        <w:numPr>
          <w:ilvl w:val="0"/>
          <w:numId w:val="4"/>
        </w:numPr>
      </w:pPr>
      <w:r w:rsidRPr="003F6DCF">
        <w:t>Indemnification: Negotiate indemnification provisions for: discrimination claims arising from AI tool, privacy violations, data breaches, intellectual property claims, regulatory fines/penalties.</w:t>
      </w:r>
    </w:p>
    <w:p w14:paraId="424FFA2C" w14:textId="77777777" w:rsidR="00945F40" w:rsidRPr="003F6DCF" w:rsidRDefault="00945F40" w:rsidP="00945F40">
      <w:pPr>
        <w:numPr>
          <w:ilvl w:val="0"/>
          <w:numId w:val="4"/>
        </w:numPr>
      </w:pPr>
      <w:r w:rsidRPr="003F6DCF">
        <w:t>Insurance Requirements: Require vendor to maintain minimum insurance coverage limits and name your organization as additional insured.</w:t>
      </w:r>
    </w:p>
    <w:p w14:paraId="113D5057" w14:textId="77777777" w:rsidR="00945F40" w:rsidRPr="003F6DCF" w:rsidRDefault="00945F40" w:rsidP="00945F40">
      <w:pPr>
        <w:numPr>
          <w:ilvl w:val="0"/>
          <w:numId w:val="4"/>
        </w:numPr>
      </w:pPr>
      <w:r w:rsidRPr="003F6DCF">
        <w:t>Audit Rights: Negotiate right to audit vendor's: compliance programs, bias testing, data security controls, algorithm documentation, incident logs. Include frequency and scope of audit rights.</w:t>
      </w:r>
    </w:p>
    <w:p w14:paraId="783FD1B9" w14:textId="77777777" w:rsidR="00945F40" w:rsidRPr="003F6DCF" w:rsidRDefault="00945F40" w:rsidP="00945F40">
      <w:pPr>
        <w:numPr>
          <w:ilvl w:val="0"/>
          <w:numId w:val="4"/>
        </w:numPr>
      </w:pPr>
      <w:r w:rsidRPr="003F6DCF">
        <w:t>Data Ownership: Clarify that employer owns all applicant data. Prohibit vendor from using employer's data for other purposes (model training, research, analytics) without explicit consent.</w:t>
      </w:r>
    </w:p>
    <w:p w14:paraId="435DA848" w14:textId="77777777" w:rsidR="00945F40" w:rsidRPr="003F6DCF" w:rsidRDefault="00945F40" w:rsidP="00945F40">
      <w:pPr>
        <w:numPr>
          <w:ilvl w:val="0"/>
          <w:numId w:val="4"/>
        </w:numPr>
      </w:pPr>
      <w:r w:rsidRPr="003F6DCF">
        <w:t xml:space="preserve">Data Security Requirements: Specify minimum data security requirements vendor must </w:t>
      </w:r>
      <w:proofErr w:type="gramStart"/>
      <w:r w:rsidRPr="003F6DCF">
        <w:t>maintain:</w:t>
      </w:r>
      <w:proofErr w:type="gramEnd"/>
      <w:r w:rsidRPr="003F6DCF">
        <w:t xml:space="preserve"> encryption standards, access controls, security certifications, penetration testing, vulnerability management.</w:t>
      </w:r>
    </w:p>
    <w:p w14:paraId="7B0DB894" w14:textId="77777777" w:rsidR="00945F40" w:rsidRPr="003F6DCF" w:rsidRDefault="00945F40" w:rsidP="00945F40">
      <w:pPr>
        <w:numPr>
          <w:ilvl w:val="0"/>
          <w:numId w:val="4"/>
        </w:numPr>
      </w:pPr>
      <w:r w:rsidRPr="003F6DCF">
        <w:t xml:space="preserve">Incident Notification: Require vendor to notify employer </w:t>
      </w:r>
      <w:proofErr w:type="gramStart"/>
      <w:r w:rsidRPr="003F6DCF">
        <w:t>of:</w:t>
      </w:r>
      <w:proofErr w:type="gramEnd"/>
      <w:r w:rsidRPr="003F6DCF">
        <w:t xml:space="preserve"> security incidents, privacy violations, regulatory inquiries, discrimination complaints, system failures, material changes to AI system. Specify notification timeline (typically 24-48 hours).</w:t>
      </w:r>
    </w:p>
    <w:p w14:paraId="586F1195" w14:textId="77777777" w:rsidR="00945F40" w:rsidRPr="003F6DCF" w:rsidRDefault="00945F40" w:rsidP="00945F40">
      <w:pPr>
        <w:numPr>
          <w:ilvl w:val="0"/>
          <w:numId w:val="4"/>
        </w:numPr>
      </w:pPr>
      <w:r w:rsidRPr="003F6DCF">
        <w:t>Subcontractor Requirements: Require vendor to obtain employer approval before engaging subcontractors. Flow-down contract obligations to subcontractors.</w:t>
      </w:r>
    </w:p>
    <w:p w14:paraId="380258DF" w14:textId="77777777" w:rsidR="00945F40" w:rsidRPr="003F6DCF" w:rsidRDefault="00945F40" w:rsidP="00945F40">
      <w:pPr>
        <w:numPr>
          <w:ilvl w:val="0"/>
          <w:numId w:val="4"/>
        </w:numPr>
      </w:pPr>
      <w:r w:rsidRPr="003F6DCF">
        <w:t xml:space="preserve">Data Return/Destruction: Upon contract termination, require vendor </w:t>
      </w:r>
      <w:proofErr w:type="gramStart"/>
      <w:r w:rsidRPr="003F6DCF">
        <w:t>to:</w:t>
      </w:r>
      <w:proofErr w:type="gramEnd"/>
      <w:r w:rsidRPr="003F6DCF">
        <w:t xml:space="preserve"> return all employer data in usable format, certify destruction of retained copies, document destruction process.</w:t>
      </w:r>
    </w:p>
    <w:p w14:paraId="4D183163" w14:textId="77777777" w:rsidR="00945F40" w:rsidRPr="003F6DCF" w:rsidRDefault="00945F40" w:rsidP="00945F40">
      <w:pPr>
        <w:numPr>
          <w:ilvl w:val="0"/>
          <w:numId w:val="4"/>
        </w:numPr>
      </w:pPr>
      <w:r w:rsidRPr="003F6DCF">
        <w:lastRenderedPageBreak/>
        <w:t>Service Level Agreements: Define service levels for: system uptime/availability, response time for support requests, time to resolution for critical issues, bias audit delivery timelines.</w:t>
      </w:r>
    </w:p>
    <w:p w14:paraId="342B7CA8" w14:textId="77777777" w:rsidR="00945F40" w:rsidRPr="003F6DCF" w:rsidRDefault="00945F40" w:rsidP="00945F40">
      <w:pPr>
        <w:numPr>
          <w:ilvl w:val="0"/>
          <w:numId w:val="4"/>
        </w:numPr>
      </w:pPr>
      <w:r w:rsidRPr="003F6DCF">
        <w:t>Term and Termination: Specify contract term and termination rights. Include termination for cause (breach, regulatory changes, discrimination findings). Consider termination for convenience with reasonable notice period.</w:t>
      </w:r>
    </w:p>
    <w:p w14:paraId="0359FCC5" w14:textId="77777777" w:rsidR="00945F40" w:rsidRPr="003F6DCF" w:rsidRDefault="00945F40" w:rsidP="00945F40">
      <w:pPr>
        <w:numPr>
          <w:ilvl w:val="0"/>
          <w:numId w:val="4"/>
        </w:numPr>
      </w:pPr>
      <w:r w:rsidRPr="003F6DCF">
        <w:t>Regulatory Updates: Require vendor to monitor regulatory developments and update AI system to maintain compliance. Clarify allocation of costs for compliance updates.</w:t>
      </w:r>
    </w:p>
    <w:p w14:paraId="2E42CCD6" w14:textId="77777777" w:rsidR="00945F40" w:rsidRPr="003F6DCF" w:rsidRDefault="00945F40" w:rsidP="00945F40">
      <w:r w:rsidRPr="003F6DCF">
        <w:br w:type="page"/>
      </w:r>
    </w:p>
    <w:p w14:paraId="53B8FB38" w14:textId="77777777" w:rsidR="00945F40" w:rsidRPr="003F6DCF" w:rsidRDefault="00945F40" w:rsidP="00E61533">
      <w:pPr>
        <w:pStyle w:val="Heading1"/>
      </w:pPr>
      <w:bookmarkStart w:id="72" w:name="_Toc212142621"/>
      <w:r w:rsidRPr="003F6DCF">
        <w:lastRenderedPageBreak/>
        <w:t>SECTION 6: INTERNAL GOVERNANCE AND ACCOUNTABILITY</w:t>
      </w:r>
      <w:bookmarkEnd w:id="72"/>
    </w:p>
    <w:p w14:paraId="7A8A6623" w14:textId="77777777" w:rsidR="00945F40" w:rsidRPr="003F6DCF" w:rsidRDefault="00945F40" w:rsidP="00E61533">
      <w:pPr>
        <w:pStyle w:val="Heading2"/>
      </w:pPr>
      <w:bookmarkStart w:id="73" w:name="_Toc212142622"/>
      <w:r w:rsidRPr="003F6DCF">
        <w:t>6.1 AI Governance Framework</w:t>
      </w:r>
      <w:bookmarkEnd w:id="73"/>
    </w:p>
    <w:p w14:paraId="2A7D41E8" w14:textId="77777777" w:rsidR="00945F40" w:rsidRPr="003F6DCF" w:rsidRDefault="00945F40" w:rsidP="00945F40">
      <w:r w:rsidRPr="003F6DCF">
        <w:rPr>
          <w:b/>
          <w:bCs/>
        </w:rPr>
        <w:t>Applies to: ALL US organizations</w:t>
      </w:r>
    </w:p>
    <w:p w14:paraId="5BE5A275" w14:textId="77777777" w:rsidR="00945F40" w:rsidRPr="003F6DCF" w:rsidRDefault="00945F40" w:rsidP="00945F40">
      <w:pPr>
        <w:numPr>
          <w:ilvl w:val="0"/>
          <w:numId w:val="4"/>
        </w:numPr>
      </w:pPr>
      <w:r w:rsidRPr="003F6DCF">
        <w:t xml:space="preserve">AI Governance Policy: Adopt formal AI governance policy </w:t>
      </w:r>
      <w:proofErr w:type="gramStart"/>
      <w:r w:rsidRPr="003F6DCF">
        <w:t>addressing:</w:t>
      </w:r>
      <w:proofErr w:type="gramEnd"/>
      <w:r w:rsidRPr="003F6DCF">
        <w:t xml:space="preserve"> acceptable uses of AI in employment, prohibited uses, approval requirements, oversight responsibilities, accountability structure.</w:t>
      </w:r>
    </w:p>
    <w:p w14:paraId="13964663" w14:textId="77777777" w:rsidR="00945F40" w:rsidRPr="003F6DCF" w:rsidRDefault="00945F40" w:rsidP="00945F40">
      <w:pPr>
        <w:numPr>
          <w:ilvl w:val="0"/>
          <w:numId w:val="4"/>
        </w:numPr>
      </w:pPr>
      <w:r w:rsidRPr="003F6DCF">
        <w:t>Cross-Functional AI Committee: Establish AI oversight committee with representatives from: HR, Legal, Compliance, IT/Security, Business Operations, DE&amp;I. Define committee charter, responsibilities, meeting cadence.</w:t>
      </w:r>
    </w:p>
    <w:p w14:paraId="0716FC51" w14:textId="77777777" w:rsidR="00945F40" w:rsidRPr="003F6DCF" w:rsidRDefault="00945F40" w:rsidP="00945F40">
      <w:pPr>
        <w:numPr>
          <w:ilvl w:val="0"/>
          <w:numId w:val="4"/>
        </w:numPr>
      </w:pPr>
      <w:r w:rsidRPr="003F6DCF">
        <w:t xml:space="preserve">Risk Assessment Framework: Develop framework for assessing AI risk </w:t>
      </w:r>
      <w:proofErr w:type="gramStart"/>
      <w:r w:rsidRPr="003F6DCF">
        <w:t>including:</w:t>
      </w:r>
      <w:proofErr w:type="gramEnd"/>
      <w:r w:rsidRPr="003F6DCF">
        <w:t xml:space="preserve"> discrimination risk, privacy risk, security risk, operational risk, reputational risk, regulatory risk. Apply framework before AI deployment.</w:t>
      </w:r>
    </w:p>
    <w:p w14:paraId="17DA5352" w14:textId="77777777" w:rsidR="00945F40" w:rsidRPr="003F6DCF" w:rsidRDefault="00945F40" w:rsidP="00945F40">
      <w:pPr>
        <w:numPr>
          <w:ilvl w:val="0"/>
          <w:numId w:val="4"/>
        </w:numPr>
      </w:pPr>
      <w:r w:rsidRPr="003F6DCF">
        <w:t>Approval Process: Implement formal approval process for: AI system procurement, deployment, material changes, expansion to new use cases. Define approval authorities and escalation procedures.</w:t>
      </w:r>
    </w:p>
    <w:p w14:paraId="2DBB247E" w14:textId="77777777" w:rsidR="00945F40" w:rsidRPr="003F6DCF" w:rsidRDefault="00945F40" w:rsidP="00945F40">
      <w:pPr>
        <w:numPr>
          <w:ilvl w:val="0"/>
          <w:numId w:val="4"/>
        </w:numPr>
      </w:pPr>
      <w:r w:rsidRPr="003F6DCF">
        <w:t>Roles and Responsibilities: Document clear roles and responsibilities for: AI system ownership, compliance monitoring, vendor management, incident response, training, policy updates.</w:t>
      </w:r>
    </w:p>
    <w:p w14:paraId="7F73B5FC" w14:textId="77777777" w:rsidR="00945F40" w:rsidRPr="003F6DCF" w:rsidRDefault="00945F40" w:rsidP="00945F40">
      <w:pPr>
        <w:numPr>
          <w:ilvl w:val="0"/>
          <w:numId w:val="4"/>
        </w:numPr>
      </w:pPr>
      <w:r w:rsidRPr="003F6DCF">
        <w:t>Accountability Mechanisms: Establish accountability mechanisms including: KPI tracking, compliance reporting, executive oversight, board reporting (for large organizations).</w:t>
      </w:r>
    </w:p>
    <w:p w14:paraId="151977F0" w14:textId="77777777" w:rsidR="00945F40" w:rsidRPr="003F6DCF" w:rsidRDefault="00945F40" w:rsidP="00E61533">
      <w:pPr>
        <w:pStyle w:val="Heading2"/>
      </w:pPr>
      <w:bookmarkStart w:id="74" w:name="_Toc212142623"/>
      <w:r w:rsidRPr="003F6DCF">
        <w:lastRenderedPageBreak/>
        <w:t>6.2 Training and Awareness</w:t>
      </w:r>
      <w:bookmarkEnd w:id="74"/>
    </w:p>
    <w:p w14:paraId="0D1B018A" w14:textId="77777777" w:rsidR="00945F40" w:rsidRPr="003F6DCF" w:rsidRDefault="00945F40" w:rsidP="00945F40">
      <w:r w:rsidRPr="003F6DCF">
        <w:rPr>
          <w:b/>
          <w:bCs/>
        </w:rPr>
        <w:t>Applies to: ALL US organizations</w:t>
      </w:r>
    </w:p>
    <w:p w14:paraId="65A940AD" w14:textId="77777777" w:rsidR="00945F40" w:rsidRPr="003F6DCF" w:rsidRDefault="00945F40" w:rsidP="00945F40">
      <w:pPr>
        <w:numPr>
          <w:ilvl w:val="0"/>
          <w:numId w:val="4"/>
        </w:numPr>
      </w:pPr>
      <w:r w:rsidRPr="003F6DCF">
        <w:t xml:space="preserve">HR Team Training: Train HR personnel involved in AI-assisted hiring </w:t>
      </w:r>
      <w:proofErr w:type="gramStart"/>
      <w:r w:rsidRPr="003F6DCF">
        <w:t>on:</w:t>
      </w:r>
      <w:proofErr w:type="gramEnd"/>
      <w:r w:rsidRPr="003F6DCF">
        <w:t xml:space="preserve"> applicable legal requirements, discrimination risks, accommodation procedures, transparency obligations, documentation requirements. Annual training recommended.</w:t>
      </w:r>
    </w:p>
    <w:p w14:paraId="2923135A" w14:textId="77777777" w:rsidR="00945F40" w:rsidRPr="003F6DCF" w:rsidRDefault="00945F40" w:rsidP="00945F40">
      <w:pPr>
        <w:numPr>
          <w:ilvl w:val="0"/>
          <w:numId w:val="4"/>
        </w:numPr>
      </w:pPr>
      <w:r w:rsidRPr="003F6DCF">
        <w:t>Hiring Manager Training: Train hiring managers who make final decisions on: AI system limitations, risk of over-reliance on AI, human judgment requirements, override authority, documentation requirements.</w:t>
      </w:r>
    </w:p>
    <w:p w14:paraId="41AA29C1" w14:textId="77777777" w:rsidR="00945F40" w:rsidRPr="003F6DCF" w:rsidRDefault="00945F40" w:rsidP="00945F40">
      <w:pPr>
        <w:numPr>
          <w:ilvl w:val="0"/>
          <w:numId w:val="4"/>
        </w:numPr>
      </w:pPr>
      <w:r w:rsidRPr="003F6DCF">
        <w:t xml:space="preserve">Recruiter Training: Train recruiters </w:t>
      </w:r>
      <w:proofErr w:type="gramStart"/>
      <w:r w:rsidRPr="003F6DCF">
        <w:t>on:</w:t>
      </w:r>
      <w:proofErr w:type="gramEnd"/>
      <w:r w:rsidRPr="003F6DCF">
        <w:t xml:space="preserve"> legal disclosure requirements, accommodation request handling, applicant questions about AI, escalation procedures.</w:t>
      </w:r>
    </w:p>
    <w:p w14:paraId="3810A496" w14:textId="77777777" w:rsidR="00945F40" w:rsidRPr="003F6DCF" w:rsidRDefault="00945F40" w:rsidP="00945F40">
      <w:pPr>
        <w:numPr>
          <w:ilvl w:val="0"/>
          <w:numId w:val="4"/>
        </w:numPr>
      </w:pPr>
      <w:r w:rsidRPr="003F6DCF">
        <w:t>Legal/Compliance Training: Train legal and compliance personnel on: AI employment law landscape, monitoring obligations, audit procedures, incident response, regulatory examination preparation.</w:t>
      </w:r>
    </w:p>
    <w:p w14:paraId="7186CF4D" w14:textId="77777777" w:rsidR="00945F40" w:rsidRPr="003F6DCF" w:rsidRDefault="00945F40" w:rsidP="00945F40">
      <w:pPr>
        <w:numPr>
          <w:ilvl w:val="0"/>
          <w:numId w:val="4"/>
        </w:numPr>
      </w:pPr>
      <w:r w:rsidRPr="003F6DCF">
        <w:t>IT/Security Training: Train IT/security personnel on: AI system security requirements, data protection obligations, access control management, incident response.</w:t>
      </w:r>
    </w:p>
    <w:p w14:paraId="5BCBC1BF" w14:textId="77777777" w:rsidR="00945F40" w:rsidRPr="003F6DCF" w:rsidRDefault="00945F40" w:rsidP="00945F40">
      <w:pPr>
        <w:numPr>
          <w:ilvl w:val="0"/>
          <w:numId w:val="4"/>
        </w:numPr>
      </w:pPr>
      <w:r w:rsidRPr="003F6DCF">
        <w:t>Executive Awareness: Provide executive briefings on: AI employment law landscape, organizational compliance posture, risk exposure, resource requirements, strategic implications.</w:t>
      </w:r>
    </w:p>
    <w:p w14:paraId="32D49122" w14:textId="77777777" w:rsidR="00945F40" w:rsidRPr="003F6DCF" w:rsidRDefault="00945F40" w:rsidP="00945F40">
      <w:pPr>
        <w:numPr>
          <w:ilvl w:val="0"/>
          <w:numId w:val="4"/>
        </w:numPr>
      </w:pPr>
      <w:r w:rsidRPr="003F6DCF">
        <w:t xml:space="preserve">Training Documentation: Document all training activities </w:t>
      </w:r>
      <w:proofErr w:type="gramStart"/>
      <w:r w:rsidRPr="003F6DCF">
        <w:t>including:</w:t>
      </w:r>
      <w:proofErr w:type="gramEnd"/>
      <w:r w:rsidRPr="003F6DCF">
        <w:t xml:space="preserve"> attendees, topics covered, materials provided, testing/assessment results, completion certification. Retain training records.</w:t>
      </w:r>
    </w:p>
    <w:p w14:paraId="1FD0898A" w14:textId="77777777" w:rsidR="00945F40" w:rsidRPr="003F6DCF" w:rsidRDefault="00945F40" w:rsidP="00945F40">
      <w:r w:rsidRPr="003F6DCF">
        <w:br w:type="page"/>
      </w:r>
    </w:p>
    <w:p w14:paraId="1E3931DA" w14:textId="77777777" w:rsidR="00945F40" w:rsidRPr="003F6DCF" w:rsidRDefault="00945F40" w:rsidP="00E61533">
      <w:pPr>
        <w:pStyle w:val="Heading1"/>
      </w:pPr>
      <w:bookmarkStart w:id="75" w:name="_Toc212142624"/>
      <w:r w:rsidRPr="003F6DCF">
        <w:lastRenderedPageBreak/>
        <w:t>SECTION 7: ONGOING MONITORING AND AUDITING</w:t>
      </w:r>
      <w:bookmarkEnd w:id="75"/>
    </w:p>
    <w:p w14:paraId="133A2CF3" w14:textId="77777777" w:rsidR="00945F40" w:rsidRPr="003F6DCF" w:rsidRDefault="00945F40" w:rsidP="00E61533">
      <w:pPr>
        <w:pStyle w:val="Heading2"/>
      </w:pPr>
      <w:bookmarkStart w:id="76" w:name="_Toc212142625"/>
      <w:r w:rsidRPr="003F6DCF">
        <w:t>7.1 Continuous Monitoring Program</w:t>
      </w:r>
      <w:bookmarkEnd w:id="76"/>
    </w:p>
    <w:p w14:paraId="39DB14F5" w14:textId="77777777" w:rsidR="00945F40" w:rsidRPr="003F6DCF" w:rsidRDefault="00945F40" w:rsidP="00945F40">
      <w:r w:rsidRPr="003F6DCF">
        <w:rPr>
          <w:b/>
          <w:bCs/>
        </w:rPr>
        <w:t>Applies to: ALL US organizations</w:t>
      </w:r>
    </w:p>
    <w:p w14:paraId="6F43C967" w14:textId="77777777" w:rsidR="00945F40" w:rsidRPr="003F6DCF" w:rsidRDefault="00945F40" w:rsidP="00945F40">
      <w:pPr>
        <w:numPr>
          <w:ilvl w:val="0"/>
          <w:numId w:val="4"/>
        </w:numPr>
      </w:pPr>
      <w:r w:rsidRPr="003F6DCF">
        <w:t>Quarterly Bias Monitoring: Conduct quarterly analysis of AI system selection rates across protected classes. Calculate impact ratios and document results. Escalate concerning trends immediately.</w:t>
      </w:r>
    </w:p>
    <w:p w14:paraId="16927765" w14:textId="77777777" w:rsidR="00945F40" w:rsidRPr="003F6DCF" w:rsidRDefault="00945F40" w:rsidP="00945F40">
      <w:pPr>
        <w:numPr>
          <w:ilvl w:val="0"/>
          <w:numId w:val="4"/>
        </w:numPr>
      </w:pPr>
      <w:r w:rsidRPr="003F6DCF">
        <w:t xml:space="preserve">Performance Metrics Tracking: Monitor AI system performance metrics </w:t>
      </w:r>
      <w:proofErr w:type="gramStart"/>
      <w:r w:rsidRPr="003F6DCF">
        <w:t>including:</w:t>
      </w:r>
      <w:proofErr w:type="gramEnd"/>
      <w:r w:rsidRPr="003F6DCF">
        <w:t xml:space="preserve"> application completion rates, screening pass rates, interview invitation rates, offer rates. Track by demographic group.</w:t>
      </w:r>
    </w:p>
    <w:p w14:paraId="0BFB24A7" w14:textId="77777777" w:rsidR="00945F40" w:rsidRPr="003F6DCF" w:rsidRDefault="00945F40" w:rsidP="00945F40">
      <w:pPr>
        <w:numPr>
          <w:ilvl w:val="0"/>
          <w:numId w:val="4"/>
        </w:numPr>
      </w:pPr>
      <w:r w:rsidRPr="003F6DCF">
        <w:t>Applicant Feedback Collection: Implement mechanism to collect applicant feedback on AI screening experience. Monitor for: technical issues, accessibility problems, fairness concerns, discrimination complaints.</w:t>
      </w:r>
    </w:p>
    <w:p w14:paraId="3CB9CEAB" w14:textId="77777777" w:rsidR="00945F40" w:rsidRPr="003F6DCF" w:rsidRDefault="00945F40" w:rsidP="00945F40">
      <w:pPr>
        <w:numPr>
          <w:ilvl w:val="0"/>
          <w:numId w:val="4"/>
        </w:numPr>
      </w:pPr>
      <w:r w:rsidRPr="003F6DCF">
        <w:t xml:space="preserve">Accommodation Request Tracking: Maintain log of all accommodation requests </w:t>
      </w:r>
      <w:proofErr w:type="gramStart"/>
      <w:r w:rsidRPr="003F6DCF">
        <w:t>including:</w:t>
      </w:r>
      <w:proofErr w:type="gramEnd"/>
      <w:r w:rsidRPr="003F6DCF">
        <w:t xml:space="preserve"> type of accommodation, approval/denial, reason for denial, accommodation provided, timeline. Review quarterly for patterns.</w:t>
      </w:r>
    </w:p>
    <w:p w14:paraId="3F3A5235" w14:textId="77777777" w:rsidR="00945F40" w:rsidRPr="003F6DCF" w:rsidRDefault="00945F40" w:rsidP="00945F40">
      <w:pPr>
        <w:numPr>
          <w:ilvl w:val="0"/>
          <w:numId w:val="4"/>
        </w:numPr>
      </w:pPr>
      <w:r w:rsidRPr="003F6DCF">
        <w:t xml:space="preserve">System Changes Monitoring: Document all changes to AI system </w:t>
      </w:r>
      <w:proofErr w:type="gramStart"/>
      <w:r w:rsidRPr="003F6DCF">
        <w:t>including:</w:t>
      </w:r>
      <w:proofErr w:type="gramEnd"/>
      <w:r w:rsidRPr="003F6DCF">
        <w:t xml:space="preserve"> algorithm updates, new data sources, configuration changes, feature additions/removals. Assess compliance impact of each change.</w:t>
      </w:r>
    </w:p>
    <w:p w14:paraId="3B709E29" w14:textId="77777777" w:rsidR="00945F40" w:rsidRPr="003F6DCF" w:rsidRDefault="00945F40" w:rsidP="00945F40">
      <w:pPr>
        <w:numPr>
          <w:ilvl w:val="0"/>
          <w:numId w:val="4"/>
        </w:numPr>
      </w:pPr>
      <w:r w:rsidRPr="003F6DCF">
        <w:t xml:space="preserve">Vendor Performance Review: Conduct quarterly vendor performance reviews </w:t>
      </w:r>
      <w:proofErr w:type="gramStart"/>
      <w:r w:rsidRPr="003F6DCF">
        <w:t>assessing:</w:t>
      </w:r>
      <w:proofErr w:type="gramEnd"/>
      <w:r w:rsidRPr="003F6DCF">
        <w:t xml:space="preserve"> service levels, support responsiveness, compliance assistance, system reliability, cost management.</w:t>
      </w:r>
    </w:p>
    <w:p w14:paraId="6A705BBD" w14:textId="77777777" w:rsidR="00945F40" w:rsidRPr="003F6DCF" w:rsidRDefault="00945F40" w:rsidP="00945F40">
      <w:pPr>
        <w:numPr>
          <w:ilvl w:val="0"/>
          <w:numId w:val="4"/>
        </w:numPr>
      </w:pPr>
      <w:r w:rsidRPr="003F6DCF">
        <w:t>Regulatory Landscape Monitoring: Monitor regulatory developments at federal, state, and local levels. Subscribe to: EEOC updates, state attorney general announcements, privacy agency enforcement actions, legislative tracking services.</w:t>
      </w:r>
    </w:p>
    <w:p w14:paraId="737C617C" w14:textId="77777777" w:rsidR="00945F40" w:rsidRPr="003F6DCF" w:rsidRDefault="00945F40" w:rsidP="00945F40">
      <w:pPr>
        <w:numPr>
          <w:ilvl w:val="0"/>
          <w:numId w:val="4"/>
        </w:numPr>
      </w:pPr>
      <w:r w:rsidRPr="003F6DCF">
        <w:lastRenderedPageBreak/>
        <w:t xml:space="preserve">Litigation Monitoring: Monitor employment discrimination and privacy litigation involving AI tools. Track: emerging theories of liability, settlement amounts, plaintiff law firm tactics, successful </w:t>
      </w:r>
      <w:proofErr w:type="spellStart"/>
      <w:r w:rsidRPr="003F6DCF">
        <w:t>defenses</w:t>
      </w:r>
      <w:proofErr w:type="spellEnd"/>
      <w:r w:rsidRPr="003F6DCF">
        <w:t>.</w:t>
      </w:r>
    </w:p>
    <w:p w14:paraId="05B4CD9C" w14:textId="77777777" w:rsidR="00945F40" w:rsidRPr="003F6DCF" w:rsidRDefault="00945F40" w:rsidP="00E61533">
      <w:pPr>
        <w:pStyle w:val="Heading2"/>
      </w:pPr>
      <w:bookmarkStart w:id="77" w:name="_Toc212142626"/>
      <w:r w:rsidRPr="003F6DCF">
        <w:t>7.2 Internal Audit Program</w:t>
      </w:r>
      <w:bookmarkEnd w:id="77"/>
    </w:p>
    <w:p w14:paraId="04407B05" w14:textId="77777777" w:rsidR="00945F40" w:rsidRPr="003F6DCF" w:rsidRDefault="00945F40" w:rsidP="00945F40">
      <w:r w:rsidRPr="003F6DCF">
        <w:rPr>
          <w:b/>
          <w:bCs/>
        </w:rPr>
        <w:t>Applies to: ALL US organizations</w:t>
      </w:r>
    </w:p>
    <w:p w14:paraId="2382542C" w14:textId="77777777" w:rsidR="00945F40" w:rsidRPr="003F6DCF" w:rsidRDefault="00945F40" w:rsidP="00945F40">
      <w:pPr>
        <w:numPr>
          <w:ilvl w:val="0"/>
          <w:numId w:val="4"/>
        </w:numPr>
      </w:pPr>
      <w:r w:rsidRPr="003F6DCF">
        <w:t>Annual Compliance Audit: Conduct comprehensive annual audit of AI employment screening compliance covering all applicable legal requirements. Use this checklist as audit framework.</w:t>
      </w:r>
    </w:p>
    <w:p w14:paraId="59E3DC46" w14:textId="77777777" w:rsidR="00945F40" w:rsidRPr="003F6DCF" w:rsidRDefault="00945F40" w:rsidP="00945F40">
      <w:pPr>
        <w:numPr>
          <w:ilvl w:val="0"/>
          <w:numId w:val="4"/>
        </w:numPr>
      </w:pPr>
      <w:r w:rsidRPr="003F6DCF">
        <w:t>Bias Audit Quality Review: Review vendor-conducted bias audits for: methodology rigor, sample size adequacy, statistical appropriateness, intersectional analysis, limitation disclosures, auditor independence.</w:t>
      </w:r>
    </w:p>
    <w:p w14:paraId="15863D6D" w14:textId="77777777" w:rsidR="00945F40" w:rsidRPr="003F6DCF" w:rsidRDefault="00945F40" w:rsidP="00945F40">
      <w:pPr>
        <w:numPr>
          <w:ilvl w:val="0"/>
          <w:numId w:val="4"/>
        </w:numPr>
      </w:pPr>
      <w:r w:rsidRPr="003F6DCF">
        <w:t>Documentation Review: Audit compliance documentation for: completeness, accuracy, retention compliance, accessibility, version control. Identify documentation gaps and remediate.</w:t>
      </w:r>
    </w:p>
    <w:p w14:paraId="59EF49D3" w14:textId="77777777" w:rsidR="00945F40" w:rsidRPr="003F6DCF" w:rsidRDefault="00945F40" w:rsidP="00945F40">
      <w:pPr>
        <w:numPr>
          <w:ilvl w:val="0"/>
          <w:numId w:val="4"/>
        </w:numPr>
      </w:pPr>
      <w:r w:rsidRPr="003F6DCF">
        <w:t>Policy and Procedure Review: Review policies and procedures for: currency, accuracy, alignment with practice, completeness, clarity. Update as needed.</w:t>
      </w:r>
    </w:p>
    <w:p w14:paraId="4BF00B94" w14:textId="77777777" w:rsidR="00945F40" w:rsidRPr="003F6DCF" w:rsidRDefault="00945F40" w:rsidP="00945F40">
      <w:pPr>
        <w:numPr>
          <w:ilvl w:val="0"/>
          <w:numId w:val="4"/>
        </w:numPr>
      </w:pPr>
      <w:r w:rsidRPr="003F6DCF">
        <w:t xml:space="preserve">Training Effectiveness Assessment: Assess training effectiveness </w:t>
      </w:r>
      <w:proofErr w:type="gramStart"/>
      <w:r w:rsidRPr="003F6DCF">
        <w:t>through:</w:t>
      </w:r>
      <w:proofErr w:type="gramEnd"/>
      <w:r w:rsidRPr="003F6DCF">
        <w:t xml:space="preserve"> knowledge testing, compliance spot checks, incident analysis, feedback surveys. Improve training based on findings.</w:t>
      </w:r>
    </w:p>
    <w:p w14:paraId="52F90422" w14:textId="77777777" w:rsidR="00945F40" w:rsidRPr="003F6DCF" w:rsidRDefault="00945F40" w:rsidP="00945F40">
      <w:pPr>
        <w:numPr>
          <w:ilvl w:val="0"/>
          <w:numId w:val="4"/>
        </w:numPr>
      </w:pPr>
      <w:r w:rsidRPr="003F6DCF">
        <w:t xml:space="preserve">Third-Party Audit Consideration: Consider engaging third-party auditor to conduct independent compliance assessment. Third-party audit </w:t>
      </w:r>
      <w:proofErr w:type="gramStart"/>
      <w:r w:rsidRPr="003F6DCF">
        <w:t>provides:</w:t>
      </w:r>
      <w:proofErr w:type="gramEnd"/>
      <w:r w:rsidRPr="003F6DCF">
        <w:t xml:space="preserve"> objectivity, expertise, credibility with regulators, benchmark against peer practices.</w:t>
      </w:r>
    </w:p>
    <w:p w14:paraId="36205E40" w14:textId="77777777" w:rsidR="00945F40" w:rsidRPr="003F6DCF" w:rsidRDefault="00945F40" w:rsidP="00945F40">
      <w:r w:rsidRPr="003F6DCF">
        <w:br w:type="page"/>
      </w:r>
    </w:p>
    <w:p w14:paraId="12CC852F" w14:textId="77777777" w:rsidR="00945F40" w:rsidRPr="003F6DCF" w:rsidRDefault="00945F40" w:rsidP="00E61533">
      <w:pPr>
        <w:pStyle w:val="Heading1"/>
      </w:pPr>
      <w:bookmarkStart w:id="78" w:name="_Toc212142627"/>
      <w:r w:rsidRPr="003F6DCF">
        <w:lastRenderedPageBreak/>
        <w:t>SECTION 8: INCIDENT RESPONSE AND REMEDIATION</w:t>
      </w:r>
      <w:bookmarkEnd w:id="78"/>
    </w:p>
    <w:p w14:paraId="4B1E1DF0" w14:textId="77777777" w:rsidR="00945F40" w:rsidRPr="003F6DCF" w:rsidRDefault="00945F40" w:rsidP="00E61533">
      <w:pPr>
        <w:pStyle w:val="Heading2"/>
      </w:pPr>
      <w:bookmarkStart w:id="79" w:name="_Toc212142628"/>
      <w:r w:rsidRPr="003F6DCF">
        <w:t>8.1 Incident Response Plan</w:t>
      </w:r>
      <w:bookmarkEnd w:id="79"/>
    </w:p>
    <w:p w14:paraId="5D6F4D10" w14:textId="77777777" w:rsidR="00945F40" w:rsidRPr="003F6DCF" w:rsidRDefault="00945F40" w:rsidP="00945F40">
      <w:r w:rsidRPr="003F6DCF">
        <w:rPr>
          <w:b/>
          <w:bCs/>
        </w:rPr>
        <w:t>Applies to: ALL US organizations</w:t>
      </w:r>
    </w:p>
    <w:p w14:paraId="305CD849" w14:textId="77777777" w:rsidR="00945F40" w:rsidRPr="003F6DCF" w:rsidRDefault="00945F40" w:rsidP="00945F40">
      <w:pPr>
        <w:numPr>
          <w:ilvl w:val="0"/>
          <w:numId w:val="4"/>
        </w:numPr>
      </w:pPr>
      <w:r w:rsidRPr="003F6DCF">
        <w:t xml:space="preserve">Incident Response Policy: Adopt incident response policy </w:t>
      </w:r>
      <w:proofErr w:type="gramStart"/>
      <w:r w:rsidRPr="003F6DCF">
        <w:t>defining:</w:t>
      </w:r>
      <w:proofErr w:type="gramEnd"/>
      <w:r w:rsidRPr="003F6DCF">
        <w:t xml:space="preserve"> incident types (discrimination complaints, bias findings, privacy breaches, technical failures), response procedures, escalation paths, notification requirements.</w:t>
      </w:r>
    </w:p>
    <w:p w14:paraId="74E242A8" w14:textId="77777777" w:rsidR="00945F40" w:rsidRPr="003F6DCF" w:rsidRDefault="00945F40" w:rsidP="00945F40">
      <w:pPr>
        <w:numPr>
          <w:ilvl w:val="0"/>
          <w:numId w:val="4"/>
        </w:numPr>
      </w:pPr>
      <w:r w:rsidRPr="003F6DCF">
        <w:t>Response Team: Designate incident response team including representatives from: Legal, HR, Compliance, IT, PR/Communications. Define team roles and contact information.</w:t>
      </w:r>
    </w:p>
    <w:p w14:paraId="27241494" w14:textId="77777777" w:rsidR="00945F40" w:rsidRPr="003F6DCF" w:rsidRDefault="00945F40" w:rsidP="00945F40">
      <w:pPr>
        <w:numPr>
          <w:ilvl w:val="0"/>
          <w:numId w:val="4"/>
        </w:numPr>
      </w:pPr>
      <w:r w:rsidRPr="003F6DCF">
        <w:t xml:space="preserve">Detection and Reporting: Implement mechanisms to detect and report potential incidents </w:t>
      </w:r>
      <w:proofErr w:type="gramStart"/>
      <w:r w:rsidRPr="003F6DCF">
        <w:t>including:</w:t>
      </w:r>
      <w:proofErr w:type="gramEnd"/>
      <w:r w:rsidRPr="003F6DCF">
        <w:t xml:space="preserve"> applicant complaint process, bias monitoring alerts, security incident detection, vendor incident notification.</w:t>
      </w:r>
    </w:p>
    <w:p w14:paraId="2E363AD2" w14:textId="77777777" w:rsidR="00945F40" w:rsidRPr="003F6DCF" w:rsidRDefault="00945F40" w:rsidP="00945F40">
      <w:pPr>
        <w:numPr>
          <w:ilvl w:val="0"/>
          <w:numId w:val="4"/>
        </w:numPr>
      </w:pPr>
      <w:r w:rsidRPr="003F6DCF">
        <w:t xml:space="preserve">Initial Assessment: Define initial assessment procedures </w:t>
      </w:r>
      <w:proofErr w:type="gramStart"/>
      <w:r w:rsidRPr="003F6DCF">
        <w:t>including:</w:t>
      </w:r>
      <w:proofErr w:type="gramEnd"/>
      <w:r w:rsidRPr="003F6DCF">
        <w:t xml:space="preserve"> severity classification, scope determination, immediate containment actions, stakeholder notification, documentation requirements.</w:t>
      </w:r>
    </w:p>
    <w:p w14:paraId="717B67F2" w14:textId="77777777" w:rsidR="00945F40" w:rsidRPr="003F6DCF" w:rsidRDefault="00945F40" w:rsidP="00945F40">
      <w:pPr>
        <w:numPr>
          <w:ilvl w:val="0"/>
          <w:numId w:val="4"/>
        </w:numPr>
      </w:pPr>
      <w:r w:rsidRPr="003F6DCF">
        <w:t xml:space="preserve">Investigation Procedures: Define investigation procedures </w:t>
      </w:r>
      <w:proofErr w:type="gramStart"/>
      <w:r w:rsidRPr="003F6DCF">
        <w:t>including:</w:t>
      </w:r>
      <w:proofErr w:type="gramEnd"/>
      <w:r w:rsidRPr="003F6DCF">
        <w:t xml:space="preserve"> evidence preservation, root cause analysis, witness interviews, documentation review, vendor cooperation requirements.</w:t>
      </w:r>
    </w:p>
    <w:p w14:paraId="264FB111" w14:textId="77777777" w:rsidR="00945F40" w:rsidRPr="003F6DCF" w:rsidRDefault="00945F40" w:rsidP="00945F40">
      <w:pPr>
        <w:numPr>
          <w:ilvl w:val="0"/>
          <w:numId w:val="4"/>
        </w:numPr>
      </w:pPr>
      <w:r w:rsidRPr="003F6DCF">
        <w:t xml:space="preserve">Remediation Actions: Define remediation procedures </w:t>
      </w:r>
      <w:proofErr w:type="gramStart"/>
      <w:r w:rsidRPr="003F6DCF">
        <w:t>including:</w:t>
      </w:r>
      <w:proofErr w:type="gramEnd"/>
      <w:r w:rsidRPr="003F6DCF">
        <w:t xml:space="preserve"> system modifications, process improvements, affected individual notification, make-whole remedies, policy updates, additional training.</w:t>
      </w:r>
    </w:p>
    <w:p w14:paraId="5A48A048" w14:textId="77777777" w:rsidR="00945F40" w:rsidRPr="003F6DCF" w:rsidRDefault="00945F40" w:rsidP="00945F40">
      <w:pPr>
        <w:numPr>
          <w:ilvl w:val="0"/>
          <w:numId w:val="4"/>
        </w:numPr>
      </w:pPr>
      <w:r w:rsidRPr="003F6DCF">
        <w:t xml:space="preserve">Regulatory Notification: Define procedures for regulatory notification </w:t>
      </w:r>
      <w:proofErr w:type="gramStart"/>
      <w:r w:rsidRPr="003F6DCF">
        <w:t>including:</w:t>
      </w:r>
      <w:proofErr w:type="gramEnd"/>
      <w:r w:rsidRPr="003F6DCF">
        <w:t xml:space="preserve"> threshold determination (when notification required), notification timeline, responsible parties, notification content, follow-up obligations.</w:t>
      </w:r>
    </w:p>
    <w:p w14:paraId="2F39D275" w14:textId="77777777" w:rsidR="00945F40" w:rsidRPr="003F6DCF" w:rsidRDefault="00945F40" w:rsidP="00945F40">
      <w:pPr>
        <w:numPr>
          <w:ilvl w:val="0"/>
          <w:numId w:val="4"/>
        </w:numPr>
      </w:pPr>
      <w:r w:rsidRPr="003F6DCF">
        <w:lastRenderedPageBreak/>
        <w:t xml:space="preserve">Legal Strategy Coordination: For discrimination complaints or enforcement actions, coordinate legal strategy </w:t>
      </w:r>
      <w:proofErr w:type="gramStart"/>
      <w:r w:rsidRPr="003F6DCF">
        <w:t>with:</w:t>
      </w:r>
      <w:proofErr w:type="gramEnd"/>
      <w:r w:rsidRPr="003F6DCF">
        <w:t xml:space="preserve"> outside counsel, vendor counsel (if applicable), insurance carrier, regulatory </w:t>
      </w:r>
      <w:proofErr w:type="spellStart"/>
      <w:r w:rsidRPr="003F6DCF">
        <w:t>defense</w:t>
      </w:r>
      <w:proofErr w:type="spellEnd"/>
      <w:r w:rsidRPr="003F6DCF">
        <w:t xml:space="preserve"> specialists.</w:t>
      </w:r>
    </w:p>
    <w:p w14:paraId="584BA659" w14:textId="77777777" w:rsidR="00945F40" w:rsidRPr="003F6DCF" w:rsidRDefault="00945F40" w:rsidP="00E61533">
      <w:pPr>
        <w:pStyle w:val="Heading2"/>
      </w:pPr>
      <w:bookmarkStart w:id="80" w:name="_Toc212142629"/>
      <w:r w:rsidRPr="003F6DCF">
        <w:t>8.2 Lessons Learned and Continuous Improvement</w:t>
      </w:r>
      <w:bookmarkEnd w:id="80"/>
    </w:p>
    <w:p w14:paraId="693987FC" w14:textId="77777777" w:rsidR="00945F40" w:rsidRPr="003F6DCF" w:rsidRDefault="00945F40" w:rsidP="00945F40">
      <w:r w:rsidRPr="003F6DCF">
        <w:rPr>
          <w:b/>
          <w:bCs/>
        </w:rPr>
        <w:t>Applies to: ALL US organizations</w:t>
      </w:r>
    </w:p>
    <w:p w14:paraId="52FB4919" w14:textId="77777777" w:rsidR="00945F40" w:rsidRPr="003F6DCF" w:rsidRDefault="00945F40" w:rsidP="00945F40">
      <w:pPr>
        <w:numPr>
          <w:ilvl w:val="0"/>
          <w:numId w:val="4"/>
        </w:numPr>
      </w:pPr>
      <w:r w:rsidRPr="003F6DCF">
        <w:t>Post-Incident Review: Conduct post-incident review for all material incidents. Document: incident timeline, root causes, response effectiveness, areas for improvement, corrective actions.</w:t>
      </w:r>
    </w:p>
    <w:p w14:paraId="0D301D06" w14:textId="77777777" w:rsidR="00945F40" w:rsidRPr="003F6DCF" w:rsidRDefault="00945F40" w:rsidP="00945F40">
      <w:pPr>
        <w:numPr>
          <w:ilvl w:val="0"/>
          <w:numId w:val="4"/>
        </w:numPr>
      </w:pPr>
      <w:r w:rsidRPr="003F6DCF">
        <w:t xml:space="preserve">Trend Analysis: </w:t>
      </w:r>
      <w:proofErr w:type="spellStart"/>
      <w:r w:rsidRPr="003F6DCF">
        <w:t>Analyze</w:t>
      </w:r>
      <w:proofErr w:type="spellEnd"/>
      <w:r w:rsidRPr="003F6DCF">
        <w:t xml:space="preserve"> incident patterns to </w:t>
      </w:r>
      <w:proofErr w:type="gramStart"/>
      <w:r w:rsidRPr="003F6DCF">
        <w:t>identify:</w:t>
      </w:r>
      <w:proofErr w:type="gramEnd"/>
      <w:r w:rsidRPr="003F6DCF">
        <w:t xml:space="preserve"> systemic issues, recurring problems, vendor performance gaps, training deficiencies, policy inadequacies.</w:t>
      </w:r>
    </w:p>
    <w:p w14:paraId="09D639F6" w14:textId="77777777" w:rsidR="00945F40" w:rsidRPr="003F6DCF" w:rsidRDefault="00945F40" w:rsidP="00945F40">
      <w:pPr>
        <w:numPr>
          <w:ilvl w:val="0"/>
          <w:numId w:val="4"/>
        </w:numPr>
      </w:pPr>
      <w:r w:rsidRPr="003F6DCF">
        <w:t>Corrective Action Implementation: Implement corrective actions identified through incident response and trend analysis. Assign ownership, set deadlines, track completion.</w:t>
      </w:r>
    </w:p>
    <w:p w14:paraId="7A7A507B" w14:textId="77777777" w:rsidR="00945F40" w:rsidRPr="003F6DCF" w:rsidRDefault="00945F40" w:rsidP="00945F40">
      <w:pPr>
        <w:numPr>
          <w:ilvl w:val="0"/>
          <w:numId w:val="4"/>
        </w:numPr>
      </w:pPr>
      <w:r w:rsidRPr="003F6DCF">
        <w:t xml:space="preserve">Knowledge Sharing: Share lessons learned across organization </w:t>
      </w:r>
      <w:proofErr w:type="gramStart"/>
      <w:r w:rsidRPr="003F6DCF">
        <w:t>through:</w:t>
      </w:r>
      <w:proofErr w:type="gramEnd"/>
      <w:r w:rsidRPr="003F6DCF">
        <w:t xml:space="preserve"> updated training materials, policy revisions, procedure improvements, communication campaigns.</w:t>
      </w:r>
    </w:p>
    <w:p w14:paraId="416E6EC7" w14:textId="77777777" w:rsidR="00945F40" w:rsidRPr="003F6DCF" w:rsidRDefault="00945F40" w:rsidP="00945F40">
      <w:pPr>
        <w:numPr>
          <w:ilvl w:val="0"/>
          <w:numId w:val="4"/>
        </w:numPr>
      </w:pPr>
      <w:r w:rsidRPr="003F6DCF">
        <w:t xml:space="preserve">Vendor Accountability: Hold vendor accountable for incident contributions </w:t>
      </w:r>
      <w:proofErr w:type="gramStart"/>
      <w:r w:rsidRPr="003F6DCF">
        <w:t>through:</w:t>
      </w:r>
      <w:proofErr w:type="gramEnd"/>
      <w:r w:rsidRPr="003F6DCF">
        <w:t xml:space="preserve"> root cause demands, remediation requirements, financial penalties/credits, contract renegotiation, vendor replacement (if necessary).</w:t>
      </w:r>
    </w:p>
    <w:p w14:paraId="449C97F1" w14:textId="77777777" w:rsidR="00945F40" w:rsidRPr="003F6DCF" w:rsidRDefault="00945F40" w:rsidP="00945F40">
      <w:r w:rsidRPr="003F6DCF">
        <w:br w:type="page"/>
      </w:r>
    </w:p>
    <w:p w14:paraId="467DD59D" w14:textId="77777777" w:rsidR="00945F40" w:rsidRPr="003F6DCF" w:rsidRDefault="00945F40" w:rsidP="00E61533">
      <w:pPr>
        <w:pStyle w:val="Heading1"/>
      </w:pPr>
      <w:bookmarkStart w:id="81" w:name="_Toc212142630"/>
      <w:r w:rsidRPr="003F6DCF">
        <w:lastRenderedPageBreak/>
        <w:t>SECTION 9: DOCUMENTATION AND RECORDKEEPING</w:t>
      </w:r>
      <w:bookmarkEnd w:id="81"/>
    </w:p>
    <w:p w14:paraId="6478B270" w14:textId="77777777" w:rsidR="00945F40" w:rsidRPr="003F6DCF" w:rsidRDefault="00945F40" w:rsidP="00E61533">
      <w:pPr>
        <w:pStyle w:val="Heading2"/>
      </w:pPr>
      <w:bookmarkStart w:id="82" w:name="_Toc212142631"/>
      <w:r w:rsidRPr="003F6DCF">
        <w:t>9.1 Required Documentation</w:t>
      </w:r>
      <w:bookmarkEnd w:id="82"/>
    </w:p>
    <w:p w14:paraId="05625AB1" w14:textId="77777777" w:rsidR="00945F40" w:rsidRPr="003F6DCF" w:rsidRDefault="00945F40" w:rsidP="00945F40">
      <w:r w:rsidRPr="003F6DCF">
        <w:rPr>
          <w:b/>
          <w:bCs/>
        </w:rPr>
        <w:t>Applies to: ALL US organizations</w:t>
      </w:r>
    </w:p>
    <w:p w14:paraId="48377B35" w14:textId="77777777" w:rsidR="00945F40" w:rsidRPr="003F6DCF" w:rsidRDefault="00945F40" w:rsidP="00945F40">
      <w:pPr>
        <w:numPr>
          <w:ilvl w:val="0"/>
          <w:numId w:val="4"/>
        </w:numPr>
      </w:pPr>
      <w:r w:rsidRPr="003F6DCF">
        <w:t xml:space="preserve">Vendor Contracts and Agreements: Maintain current contracts with all AI vendors </w:t>
      </w:r>
      <w:proofErr w:type="gramStart"/>
      <w:r w:rsidRPr="003F6DCF">
        <w:t>including:</w:t>
      </w:r>
      <w:proofErr w:type="gramEnd"/>
      <w:r w:rsidRPr="003F6DCF">
        <w:t xml:space="preserve"> master service agreements, statements of work, amendments, data processing agreements, service level agreements.</w:t>
      </w:r>
    </w:p>
    <w:p w14:paraId="137E6890" w14:textId="77777777" w:rsidR="00945F40" w:rsidRPr="003F6DCF" w:rsidRDefault="00945F40" w:rsidP="00945F40">
      <w:pPr>
        <w:numPr>
          <w:ilvl w:val="0"/>
          <w:numId w:val="4"/>
        </w:numPr>
      </w:pPr>
      <w:r w:rsidRPr="003F6DCF">
        <w:t xml:space="preserve">Vendor Certifications and Attestations: Maintain vendor certifications </w:t>
      </w:r>
      <w:proofErr w:type="gramStart"/>
      <w:r w:rsidRPr="003F6DCF">
        <w:t>regarding:</w:t>
      </w:r>
      <w:proofErr w:type="gramEnd"/>
      <w:r w:rsidRPr="003F6DCF">
        <w:t xml:space="preserve"> compliance representations, bias testing, security controls, insurance coverage, independence of auditors.</w:t>
      </w:r>
    </w:p>
    <w:p w14:paraId="737E1AA6" w14:textId="77777777" w:rsidR="00945F40" w:rsidRPr="003F6DCF" w:rsidRDefault="00945F40" w:rsidP="00945F40">
      <w:pPr>
        <w:numPr>
          <w:ilvl w:val="0"/>
          <w:numId w:val="4"/>
        </w:numPr>
      </w:pPr>
      <w:r w:rsidRPr="003F6DCF">
        <w:t xml:space="preserve">Bias Audit Reports: Retain all bias audit reports </w:t>
      </w:r>
      <w:proofErr w:type="gramStart"/>
      <w:r w:rsidRPr="003F6DCF">
        <w:t>including:</w:t>
      </w:r>
      <w:proofErr w:type="gramEnd"/>
      <w:r w:rsidRPr="003F6DCF">
        <w:t xml:space="preserve"> full reports, executive summaries, underlying data, methodology documentation, auditor credentials, remediation plans. Minimum retention: 5 years.</w:t>
      </w:r>
    </w:p>
    <w:p w14:paraId="47D1574D" w14:textId="77777777" w:rsidR="00945F40" w:rsidRPr="003F6DCF" w:rsidRDefault="00945F40" w:rsidP="00945F40">
      <w:pPr>
        <w:numPr>
          <w:ilvl w:val="0"/>
          <w:numId w:val="4"/>
        </w:numPr>
      </w:pPr>
      <w:r w:rsidRPr="003F6DCF">
        <w:t>Impact Assessments: Retain impact assessments required under Colorado law and similar requirements. Include: initial assessments, annual updates, supporting analysis, stakeholder input.</w:t>
      </w:r>
    </w:p>
    <w:p w14:paraId="450F0EB2" w14:textId="77777777" w:rsidR="00945F40" w:rsidRPr="003F6DCF" w:rsidRDefault="00945F40" w:rsidP="00945F40">
      <w:pPr>
        <w:numPr>
          <w:ilvl w:val="0"/>
          <w:numId w:val="4"/>
        </w:numPr>
      </w:pPr>
      <w:r w:rsidRPr="003F6DCF">
        <w:t xml:space="preserve">Adverse Impact Analyses: Retain all adverse impact analyses </w:t>
      </w:r>
      <w:proofErr w:type="gramStart"/>
      <w:r w:rsidRPr="003F6DCF">
        <w:t>including:</w:t>
      </w:r>
      <w:proofErr w:type="gramEnd"/>
      <w:r w:rsidRPr="003F6DCF">
        <w:t xml:space="preserve"> selection rate calculations, impact ratio computations, statistical significance tests, demographic data sources, analysis dates. Minimum retention: 5 years.</w:t>
      </w:r>
    </w:p>
    <w:p w14:paraId="6DB3A7D1" w14:textId="77777777" w:rsidR="00945F40" w:rsidRPr="003F6DCF" w:rsidRDefault="00945F40" w:rsidP="00945F40">
      <w:pPr>
        <w:numPr>
          <w:ilvl w:val="0"/>
          <w:numId w:val="4"/>
        </w:numPr>
      </w:pPr>
      <w:r w:rsidRPr="003F6DCF">
        <w:t xml:space="preserve">FCRA Compliance Documentation: If FCRA applicable, </w:t>
      </w:r>
      <w:proofErr w:type="gramStart"/>
      <w:r w:rsidRPr="003F6DCF">
        <w:t>retain:</w:t>
      </w:r>
      <w:proofErr w:type="gramEnd"/>
      <w:r w:rsidRPr="003F6DCF">
        <w:t xml:space="preserve"> disclosure and authorization forms, consumer reports obtained, pre-adverse action notices, adverse action notices, applicant disputes, investigation documentation. Minimum retention: 5 years.</w:t>
      </w:r>
    </w:p>
    <w:p w14:paraId="2039DF02" w14:textId="77777777" w:rsidR="00945F40" w:rsidRPr="003F6DCF" w:rsidRDefault="00945F40" w:rsidP="00945F40">
      <w:pPr>
        <w:numPr>
          <w:ilvl w:val="0"/>
          <w:numId w:val="4"/>
        </w:numPr>
      </w:pPr>
      <w:r w:rsidRPr="003F6DCF">
        <w:t xml:space="preserve">Accommodation Requests and Responses: Retain all accommodation request documentation </w:t>
      </w:r>
      <w:proofErr w:type="gramStart"/>
      <w:r w:rsidRPr="003F6DCF">
        <w:t>including:</w:t>
      </w:r>
      <w:proofErr w:type="gramEnd"/>
      <w:r w:rsidRPr="003F6DCF">
        <w:t xml:space="preserve"> request date and content, disability information (if disclosed), interactive process notes, accommodation </w:t>
      </w:r>
      <w:r w:rsidRPr="003F6DCF">
        <w:lastRenderedPageBreak/>
        <w:t>provided, approval/denial rationale. Minimum retention: 7 years (EEOC recommendation).</w:t>
      </w:r>
    </w:p>
    <w:p w14:paraId="672D20B9" w14:textId="77777777" w:rsidR="00945F40" w:rsidRPr="003F6DCF" w:rsidRDefault="00945F40" w:rsidP="00945F40">
      <w:pPr>
        <w:numPr>
          <w:ilvl w:val="0"/>
          <w:numId w:val="4"/>
        </w:numPr>
      </w:pPr>
      <w:r w:rsidRPr="003F6DCF">
        <w:t xml:space="preserve">Training Records: Retain training records </w:t>
      </w:r>
      <w:proofErr w:type="gramStart"/>
      <w:r w:rsidRPr="003F6DCF">
        <w:t>including:</w:t>
      </w:r>
      <w:proofErr w:type="gramEnd"/>
      <w:r w:rsidRPr="003F6DCF">
        <w:t xml:space="preserve"> training materials, attendance records, completion certifications, assessment results. Minimum retention: 3 years after training.</w:t>
      </w:r>
    </w:p>
    <w:p w14:paraId="494D409C" w14:textId="77777777" w:rsidR="00945F40" w:rsidRPr="003F6DCF" w:rsidRDefault="00945F40" w:rsidP="00945F40">
      <w:pPr>
        <w:numPr>
          <w:ilvl w:val="0"/>
          <w:numId w:val="4"/>
        </w:numPr>
      </w:pPr>
      <w:r w:rsidRPr="003F6DCF">
        <w:t xml:space="preserve">Policy Documents: Maintain current versions and revision history of all policies </w:t>
      </w:r>
      <w:proofErr w:type="gramStart"/>
      <w:r w:rsidRPr="003F6DCF">
        <w:t>including:</w:t>
      </w:r>
      <w:proofErr w:type="gramEnd"/>
      <w:r w:rsidRPr="003F6DCF">
        <w:t xml:space="preserve"> AI governance policy, privacy policy, bias audit policy, accommodation policy, incident response policy.</w:t>
      </w:r>
    </w:p>
    <w:p w14:paraId="33B46DA0" w14:textId="77777777" w:rsidR="00945F40" w:rsidRPr="003F6DCF" w:rsidRDefault="00945F40" w:rsidP="00945F40">
      <w:pPr>
        <w:numPr>
          <w:ilvl w:val="0"/>
          <w:numId w:val="4"/>
        </w:numPr>
      </w:pPr>
      <w:r w:rsidRPr="003F6DCF">
        <w:t xml:space="preserve">Incident Documentation: Retain all incident documentation </w:t>
      </w:r>
      <w:proofErr w:type="gramStart"/>
      <w:r w:rsidRPr="003F6DCF">
        <w:t>including:</w:t>
      </w:r>
      <w:proofErr w:type="gramEnd"/>
      <w:r w:rsidRPr="003F6DCF">
        <w:t xml:space="preserve"> incident reports, investigation files, remediation actions, regulatory correspondence, litigation materials. Minimum retention: 7 years after incident resolution.</w:t>
      </w:r>
    </w:p>
    <w:p w14:paraId="2BDE5B82" w14:textId="77777777" w:rsidR="00945F40" w:rsidRPr="003F6DCF" w:rsidRDefault="00945F40" w:rsidP="00945F40">
      <w:pPr>
        <w:numPr>
          <w:ilvl w:val="0"/>
          <w:numId w:val="4"/>
        </w:numPr>
      </w:pPr>
      <w:r w:rsidRPr="003F6DCF">
        <w:t>Compliance Audit Reports: Retain internal and external compliance audit reports. Minimum retention: 7 years.</w:t>
      </w:r>
    </w:p>
    <w:p w14:paraId="0C694F8A" w14:textId="77777777" w:rsidR="00945F40" w:rsidRPr="003F6DCF" w:rsidRDefault="00945F40" w:rsidP="00945F40">
      <w:pPr>
        <w:numPr>
          <w:ilvl w:val="0"/>
          <w:numId w:val="4"/>
        </w:numPr>
      </w:pPr>
      <w:r w:rsidRPr="003F6DCF">
        <w:t xml:space="preserve">Applicant Communications: Retain copies of notices provided to applicants </w:t>
      </w:r>
      <w:proofErr w:type="gramStart"/>
      <w:r w:rsidRPr="003F6DCF">
        <w:t>including:</w:t>
      </w:r>
      <w:proofErr w:type="gramEnd"/>
      <w:r w:rsidRPr="003F6DCF">
        <w:t xml:space="preserve"> AI use disclosures, privacy notices, FCRA disclosures, accommodation offer letters. Minimum retention: 3 years after hiring decision.</w:t>
      </w:r>
    </w:p>
    <w:p w14:paraId="3F1D1549" w14:textId="77777777" w:rsidR="00945F40" w:rsidRPr="003F6DCF" w:rsidRDefault="00945F40" w:rsidP="00E61533">
      <w:pPr>
        <w:pStyle w:val="Heading2"/>
      </w:pPr>
      <w:bookmarkStart w:id="83" w:name="_Toc212142632"/>
      <w:r w:rsidRPr="003F6DCF">
        <w:t>9.2 Document Retention and Management</w:t>
      </w:r>
      <w:bookmarkEnd w:id="83"/>
    </w:p>
    <w:p w14:paraId="59C6552E" w14:textId="77777777" w:rsidR="00945F40" w:rsidRPr="003F6DCF" w:rsidRDefault="00945F40" w:rsidP="00945F40">
      <w:r w:rsidRPr="003F6DCF">
        <w:rPr>
          <w:b/>
          <w:bCs/>
        </w:rPr>
        <w:t>Applies to: ALL US organizations</w:t>
      </w:r>
    </w:p>
    <w:p w14:paraId="341B5479" w14:textId="77777777" w:rsidR="00945F40" w:rsidRPr="003F6DCF" w:rsidRDefault="00945F40" w:rsidP="00945F40">
      <w:pPr>
        <w:numPr>
          <w:ilvl w:val="0"/>
          <w:numId w:val="4"/>
        </w:numPr>
      </w:pPr>
      <w:r w:rsidRPr="003F6DCF">
        <w:t>Retention Schedule: Adopt formal document retention schedule specifying retention periods for each document category. Consider: legal requirements (federal 1-5 years, varies by state), litigation hold obligations, operational needs.</w:t>
      </w:r>
    </w:p>
    <w:p w14:paraId="17847862" w14:textId="77777777" w:rsidR="00945F40" w:rsidRPr="003F6DCF" w:rsidRDefault="00945F40" w:rsidP="00945F40">
      <w:pPr>
        <w:numPr>
          <w:ilvl w:val="0"/>
          <w:numId w:val="4"/>
        </w:numPr>
      </w:pPr>
      <w:r w:rsidRPr="003F6DCF">
        <w:t xml:space="preserve">Secure Storage: Store compliance documentation securely </w:t>
      </w:r>
      <w:proofErr w:type="gramStart"/>
      <w:r w:rsidRPr="003F6DCF">
        <w:t>with:</w:t>
      </w:r>
      <w:proofErr w:type="gramEnd"/>
      <w:r w:rsidRPr="003F6DCF">
        <w:t xml:space="preserve"> access controls, encryption, backup procedures, disaster recovery capabilities. Maintain both electronic and physical document security.</w:t>
      </w:r>
    </w:p>
    <w:p w14:paraId="500AF395" w14:textId="77777777" w:rsidR="00945F40" w:rsidRPr="003F6DCF" w:rsidRDefault="00945F40" w:rsidP="00945F40">
      <w:pPr>
        <w:numPr>
          <w:ilvl w:val="0"/>
          <w:numId w:val="4"/>
        </w:numPr>
      </w:pPr>
      <w:r w:rsidRPr="003F6DCF">
        <w:lastRenderedPageBreak/>
        <w:t>Version Control: Implement version control for policy documents and audit reports. Track: version numbers, effective dates, revision history, approval signatures.</w:t>
      </w:r>
    </w:p>
    <w:p w14:paraId="4F2F8CDF" w14:textId="77777777" w:rsidR="00945F40" w:rsidRPr="003F6DCF" w:rsidRDefault="00945F40" w:rsidP="00945F40">
      <w:pPr>
        <w:numPr>
          <w:ilvl w:val="0"/>
          <w:numId w:val="4"/>
        </w:numPr>
      </w:pPr>
      <w:r w:rsidRPr="003F6DCF">
        <w:t xml:space="preserve">Retrieval Procedures: Establish procedures for efficient document retrieval in response </w:t>
      </w:r>
      <w:proofErr w:type="gramStart"/>
      <w:r w:rsidRPr="003F6DCF">
        <w:t>to:</w:t>
      </w:r>
      <w:proofErr w:type="gramEnd"/>
      <w:r w:rsidRPr="003F6DCF">
        <w:t xml:space="preserve"> regulatory examinations, litigation discovery, internal audits, vendor inquiries, applicant requests.</w:t>
      </w:r>
    </w:p>
    <w:p w14:paraId="6E3C1682" w14:textId="77777777" w:rsidR="00945F40" w:rsidRPr="003F6DCF" w:rsidRDefault="00945F40" w:rsidP="00945F40">
      <w:pPr>
        <w:numPr>
          <w:ilvl w:val="0"/>
          <w:numId w:val="4"/>
        </w:numPr>
      </w:pPr>
      <w:r w:rsidRPr="003F6DCF">
        <w:t>Destruction Procedures: Implement secure destruction procedures for documents reaching end of retention period. Document destruction dates and methods.</w:t>
      </w:r>
    </w:p>
    <w:p w14:paraId="12386EB8" w14:textId="77777777" w:rsidR="00945F40" w:rsidRPr="003F6DCF" w:rsidRDefault="00945F40" w:rsidP="00945F40">
      <w:pPr>
        <w:numPr>
          <w:ilvl w:val="0"/>
          <w:numId w:val="4"/>
        </w:numPr>
      </w:pPr>
      <w:r w:rsidRPr="003F6DCF">
        <w:t>Litigation Hold Procedures: Establish procedures to suspend document destruction when litigation threatened or initiated. Train personnel on litigation hold compliance.</w:t>
      </w:r>
    </w:p>
    <w:p w14:paraId="19FC3521" w14:textId="77777777" w:rsidR="00945F40" w:rsidRPr="003F6DCF" w:rsidRDefault="00945F40" w:rsidP="00945F40">
      <w:r w:rsidRPr="003F6DCF">
        <w:br w:type="page"/>
      </w:r>
    </w:p>
    <w:p w14:paraId="7B8EF3DF" w14:textId="77777777" w:rsidR="00945F40" w:rsidRPr="003F6DCF" w:rsidRDefault="00945F40" w:rsidP="00E61533">
      <w:pPr>
        <w:pStyle w:val="Heading1"/>
      </w:pPr>
      <w:bookmarkStart w:id="84" w:name="_Toc212142633"/>
      <w:r w:rsidRPr="003F6DCF">
        <w:lastRenderedPageBreak/>
        <w:t>APPENDIX A: STATE-BY-STATE QUICK REFERENCE MATRIX</w:t>
      </w:r>
      <w:bookmarkEnd w:id="84"/>
    </w:p>
    <w:p w14:paraId="362EBDC1" w14:textId="77777777" w:rsidR="00945F40" w:rsidRPr="003F6DCF" w:rsidRDefault="00945F40" w:rsidP="00945F40">
      <w:r w:rsidRPr="003F6DCF">
        <w:t>This matrix provides quick reference for determining which frameworks apply to your organization based on state operations and applicant locations.</w:t>
      </w:r>
    </w:p>
    <w:p w14:paraId="3A3265D0" w14:textId="77777777" w:rsidR="00945F40" w:rsidRPr="003F6DCF" w:rsidRDefault="00945F40" w:rsidP="00945F40"/>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4A0" w:firstRow="1" w:lastRow="0" w:firstColumn="1" w:lastColumn="0" w:noHBand="0" w:noVBand="1"/>
      </w:tblPr>
      <w:tblGrid>
        <w:gridCol w:w="1954"/>
        <w:gridCol w:w="1970"/>
        <w:gridCol w:w="5100"/>
      </w:tblGrid>
      <w:tr w:rsidR="00945F40" w:rsidRPr="003F6DCF" w14:paraId="7DFE6CE1" w14:textId="77777777" w:rsidTr="00E35CE4">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2E75B5"/>
          </w:tcPr>
          <w:p w14:paraId="3A78A817" w14:textId="77777777" w:rsidR="00945F40" w:rsidRPr="003F6DCF" w:rsidRDefault="00945F40" w:rsidP="00E35CE4">
            <w:r w:rsidRPr="003F6DCF">
              <w:rPr>
                <w:b/>
                <w:bCs/>
              </w:rPr>
              <w:t>State</w:t>
            </w:r>
          </w:p>
        </w:tc>
        <w:tc>
          <w:tcPr>
            <w:tcW w:w="2000" w:type="dxa"/>
            <w:tcBorders>
              <w:top w:val="single" w:sz="1" w:space="0" w:color="CCCCCC"/>
              <w:left w:val="single" w:sz="1" w:space="0" w:color="CCCCCC"/>
              <w:bottom w:val="single" w:sz="1" w:space="0" w:color="CCCCCC"/>
              <w:right w:val="single" w:sz="1" w:space="0" w:color="CCCCCC"/>
            </w:tcBorders>
            <w:shd w:val="clear" w:color="auto" w:fill="2E75B5"/>
          </w:tcPr>
          <w:p w14:paraId="41D557CB" w14:textId="77777777" w:rsidR="00945F40" w:rsidRPr="003F6DCF" w:rsidRDefault="00945F40" w:rsidP="00E35CE4">
            <w:r w:rsidRPr="003F6DCF">
              <w:rPr>
                <w:b/>
                <w:bCs/>
              </w:rPr>
              <w:t>Framework</w:t>
            </w:r>
          </w:p>
        </w:tc>
        <w:tc>
          <w:tcPr>
            <w:tcW w:w="5360" w:type="dxa"/>
            <w:tcBorders>
              <w:top w:val="single" w:sz="1" w:space="0" w:color="CCCCCC"/>
              <w:left w:val="single" w:sz="1" w:space="0" w:color="CCCCCC"/>
              <w:bottom w:val="single" w:sz="1" w:space="0" w:color="CCCCCC"/>
              <w:right w:val="single" w:sz="1" w:space="0" w:color="CCCCCC"/>
            </w:tcBorders>
            <w:shd w:val="clear" w:color="auto" w:fill="2E75B5"/>
          </w:tcPr>
          <w:p w14:paraId="3095CDA1" w14:textId="77777777" w:rsidR="00945F40" w:rsidRPr="003F6DCF" w:rsidRDefault="00945F40" w:rsidP="00E35CE4">
            <w:r w:rsidRPr="003F6DCF">
              <w:rPr>
                <w:b/>
                <w:bCs/>
              </w:rPr>
              <w:t>Key Requirements</w:t>
            </w:r>
          </w:p>
        </w:tc>
      </w:tr>
      <w:tr w:rsidR="00945F40" w:rsidRPr="003F6DCF" w14:paraId="17EEE88C" w14:textId="77777777" w:rsidTr="00E35CE4">
        <w:tc>
          <w:tcPr>
            <w:tcW w:w="2000" w:type="dxa"/>
            <w:tcBorders>
              <w:top w:val="single" w:sz="1" w:space="0" w:color="CCCCCC"/>
              <w:left w:val="single" w:sz="1" w:space="0" w:color="CCCCCC"/>
              <w:bottom w:val="single" w:sz="1" w:space="0" w:color="CCCCCC"/>
              <w:right w:val="single" w:sz="1" w:space="0" w:color="CCCCCC"/>
            </w:tcBorders>
          </w:tcPr>
          <w:p w14:paraId="24A3FA50" w14:textId="77777777" w:rsidR="00945F40" w:rsidRPr="003F6DCF" w:rsidRDefault="00945F40" w:rsidP="00E35CE4">
            <w:r w:rsidRPr="003F6DCF">
              <w:rPr>
                <w:b/>
                <w:bCs/>
              </w:rPr>
              <w:t>California</w:t>
            </w:r>
          </w:p>
        </w:tc>
        <w:tc>
          <w:tcPr>
            <w:tcW w:w="2000" w:type="dxa"/>
            <w:tcBorders>
              <w:top w:val="single" w:sz="1" w:space="0" w:color="CCCCCC"/>
              <w:left w:val="single" w:sz="1" w:space="0" w:color="CCCCCC"/>
              <w:bottom w:val="single" w:sz="1" w:space="0" w:color="CCCCCC"/>
              <w:right w:val="single" w:sz="1" w:space="0" w:color="CCCCCC"/>
            </w:tcBorders>
          </w:tcPr>
          <w:p w14:paraId="41C68B3B" w14:textId="77777777" w:rsidR="00945F40" w:rsidRPr="003F6DCF" w:rsidRDefault="00945F40" w:rsidP="00E35CE4">
            <w:r w:rsidRPr="003F6DCF">
              <w:t>1 + 2</w:t>
            </w:r>
          </w:p>
        </w:tc>
        <w:tc>
          <w:tcPr>
            <w:tcW w:w="5360" w:type="dxa"/>
            <w:tcBorders>
              <w:top w:val="single" w:sz="1" w:space="0" w:color="CCCCCC"/>
              <w:left w:val="single" w:sz="1" w:space="0" w:color="CCCCCC"/>
              <w:bottom w:val="single" w:sz="1" w:space="0" w:color="CCCCCC"/>
              <w:right w:val="single" w:sz="1" w:space="0" w:color="CCCCCC"/>
            </w:tcBorders>
          </w:tcPr>
          <w:p w14:paraId="78D82ACD" w14:textId="77777777" w:rsidR="00945F40" w:rsidRPr="003F6DCF" w:rsidRDefault="00945F40" w:rsidP="00E35CE4">
            <w:r w:rsidRPr="003F6DCF">
              <w:t>Federal baseline + CPRA (privacy), FEHA (bias audits), GPC signal detection</w:t>
            </w:r>
          </w:p>
        </w:tc>
      </w:tr>
      <w:tr w:rsidR="00945F40" w:rsidRPr="003F6DCF" w14:paraId="74AB49D7" w14:textId="77777777" w:rsidTr="00E35CE4">
        <w:tc>
          <w:tcPr>
            <w:tcW w:w="2000" w:type="dxa"/>
            <w:tcBorders>
              <w:top w:val="single" w:sz="1" w:space="0" w:color="CCCCCC"/>
              <w:left w:val="single" w:sz="1" w:space="0" w:color="CCCCCC"/>
              <w:bottom w:val="single" w:sz="1" w:space="0" w:color="CCCCCC"/>
              <w:right w:val="single" w:sz="1" w:space="0" w:color="CCCCCC"/>
            </w:tcBorders>
          </w:tcPr>
          <w:p w14:paraId="435BEFE4" w14:textId="77777777" w:rsidR="00945F40" w:rsidRPr="003F6DCF" w:rsidRDefault="00945F40" w:rsidP="00E35CE4">
            <w:r w:rsidRPr="003F6DCF">
              <w:rPr>
                <w:b/>
                <w:bCs/>
              </w:rPr>
              <w:t>Colorado</w:t>
            </w:r>
          </w:p>
        </w:tc>
        <w:tc>
          <w:tcPr>
            <w:tcW w:w="2000" w:type="dxa"/>
            <w:tcBorders>
              <w:top w:val="single" w:sz="1" w:space="0" w:color="CCCCCC"/>
              <w:left w:val="single" w:sz="1" w:space="0" w:color="CCCCCC"/>
              <w:bottom w:val="single" w:sz="1" w:space="0" w:color="CCCCCC"/>
              <w:right w:val="single" w:sz="1" w:space="0" w:color="CCCCCC"/>
            </w:tcBorders>
          </w:tcPr>
          <w:p w14:paraId="390EDE09" w14:textId="77777777" w:rsidR="00945F40" w:rsidRPr="003F6DCF" w:rsidRDefault="00945F40" w:rsidP="00E35CE4">
            <w:r w:rsidRPr="003F6DCF">
              <w:t>1 + 2</w:t>
            </w:r>
          </w:p>
        </w:tc>
        <w:tc>
          <w:tcPr>
            <w:tcW w:w="5360" w:type="dxa"/>
            <w:tcBorders>
              <w:top w:val="single" w:sz="1" w:space="0" w:color="CCCCCC"/>
              <w:left w:val="single" w:sz="1" w:space="0" w:color="CCCCCC"/>
              <w:bottom w:val="single" w:sz="1" w:space="0" w:color="CCCCCC"/>
              <w:right w:val="single" w:sz="1" w:space="0" w:color="CCCCCC"/>
            </w:tcBorders>
          </w:tcPr>
          <w:p w14:paraId="0A68E1CE" w14:textId="77777777" w:rsidR="00945F40" w:rsidRPr="003F6DCF" w:rsidRDefault="00945F40" w:rsidP="00E35CE4">
            <w:r w:rsidRPr="003F6DCF">
              <w:t>Federal baseline + AI Act (impact assessments, reasonable care, discrimination prohibition)</w:t>
            </w:r>
          </w:p>
        </w:tc>
      </w:tr>
      <w:tr w:rsidR="00945F40" w:rsidRPr="003F6DCF" w14:paraId="69823EF6" w14:textId="77777777" w:rsidTr="00E35CE4">
        <w:tc>
          <w:tcPr>
            <w:tcW w:w="2000" w:type="dxa"/>
            <w:tcBorders>
              <w:top w:val="single" w:sz="1" w:space="0" w:color="CCCCCC"/>
              <w:left w:val="single" w:sz="1" w:space="0" w:color="CCCCCC"/>
              <w:bottom w:val="single" w:sz="1" w:space="0" w:color="CCCCCC"/>
              <w:right w:val="single" w:sz="1" w:space="0" w:color="CCCCCC"/>
            </w:tcBorders>
          </w:tcPr>
          <w:p w14:paraId="6A3CAB2C" w14:textId="77777777" w:rsidR="00945F40" w:rsidRPr="003F6DCF" w:rsidRDefault="00945F40" w:rsidP="00E35CE4">
            <w:r w:rsidRPr="003F6DCF">
              <w:rPr>
                <w:b/>
                <w:bCs/>
              </w:rPr>
              <w:t>Illinois</w:t>
            </w:r>
          </w:p>
        </w:tc>
        <w:tc>
          <w:tcPr>
            <w:tcW w:w="2000" w:type="dxa"/>
            <w:tcBorders>
              <w:top w:val="single" w:sz="1" w:space="0" w:color="CCCCCC"/>
              <w:left w:val="single" w:sz="1" w:space="0" w:color="CCCCCC"/>
              <w:bottom w:val="single" w:sz="1" w:space="0" w:color="CCCCCC"/>
              <w:right w:val="single" w:sz="1" w:space="0" w:color="CCCCCC"/>
            </w:tcBorders>
          </w:tcPr>
          <w:p w14:paraId="347FB0BE" w14:textId="77777777" w:rsidR="00945F40" w:rsidRPr="003F6DCF" w:rsidRDefault="00945F40" w:rsidP="00E35CE4">
            <w:r w:rsidRPr="003F6DCF">
              <w:t>1 + 2</w:t>
            </w:r>
          </w:p>
        </w:tc>
        <w:tc>
          <w:tcPr>
            <w:tcW w:w="5360" w:type="dxa"/>
            <w:tcBorders>
              <w:top w:val="single" w:sz="1" w:space="0" w:color="CCCCCC"/>
              <w:left w:val="single" w:sz="1" w:space="0" w:color="CCCCCC"/>
              <w:bottom w:val="single" w:sz="1" w:space="0" w:color="CCCCCC"/>
              <w:right w:val="single" w:sz="1" w:space="0" w:color="CCCCCC"/>
            </w:tcBorders>
          </w:tcPr>
          <w:p w14:paraId="21AC493C" w14:textId="77777777" w:rsidR="00945F40" w:rsidRPr="003F6DCF" w:rsidRDefault="00945F40" w:rsidP="00E35CE4">
            <w:r w:rsidRPr="003F6DCF">
              <w:t>Federal baseline + BIPA (biometric consent), HB 3773 (AI discrimination)</w:t>
            </w:r>
          </w:p>
        </w:tc>
      </w:tr>
      <w:tr w:rsidR="00945F40" w:rsidRPr="003F6DCF" w14:paraId="241A5EA7" w14:textId="77777777" w:rsidTr="00E35CE4">
        <w:tc>
          <w:tcPr>
            <w:tcW w:w="2000" w:type="dxa"/>
            <w:tcBorders>
              <w:top w:val="single" w:sz="1" w:space="0" w:color="CCCCCC"/>
              <w:left w:val="single" w:sz="1" w:space="0" w:color="CCCCCC"/>
              <w:bottom w:val="single" w:sz="1" w:space="0" w:color="CCCCCC"/>
              <w:right w:val="single" w:sz="1" w:space="0" w:color="CCCCCC"/>
            </w:tcBorders>
          </w:tcPr>
          <w:p w14:paraId="44B65E1A" w14:textId="77777777" w:rsidR="00945F40" w:rsidRPr="003F6DCF" w:rsidRDefault="00945F40" w:rsidP="00E35CE4">
            <w:r w:rsidRPr="003F6DCF">
              <w:rPr>
                <w:b/>
                <w:bCs/>
              </w:rPr>
              <w:t>New York City</w:t>
            </w:r>
          </w:p>
        </w:tc>
        <w:tc>
          <w:tcPr>
            <w:tcW w:w="2000" w:type="dxa"/>
            <w:tcBorders>
              <w:top w:val="single" w:sz="1" w:space="0" w:color="CCCCCC"/>
              <w:left w:val="single" w:sz="1" w:space="0" w:color="CCCCCC"/>
              <w:bottom w:val="single" w:sz="1" w:space="0" w:color="CCCCCC"/>
              <w:right w:val="single" w:sz="1" w:space="0" w:color="CCCCCC"/>
            </w:tcBorders>
          </w:tcPr>
          <w:p w14:paraId="2344D327" w14:textId="77777777" w:rsidR="00945F40" w:rsidRPr="003F6DCF" w:rsidRDefault="00945F40" w:rsidP="00E35CE4">
            <w:r w:rsidRPr="003F6DCF">
              <w:t>1 + 2</w:t>
            </w:r>
          </w:p>
        </w:tc>
        <w:tc>
          <w:tcPr>
            <w:tcW w:w="5360" w:type="dxa"/>
            <w:tcBorders>
              <w:top w:val="single" w:sz="1" w:space="0" w:color="CCCCCC"/>
              <w:left w:val="single" w:sz="1" w:space="0" w:color="CCCCCC"/>
              <w:bottom w:val="single" w:sz="1" w:space="0" w:color="CCCCCC"/>
              <w:right w:val="single" w:sz="1" w:space="0" w:color="CCCCCC"/>
            </w:tcBorders>
          </w:tcPr>
          <w:p w14:paraId="2265527E" w14:textId="77777777" w:rsidR="00945F40" w:rsidRPr="003F6DCF" w:rsidRDefault="00945F40" w:rsidP="00E35CE4">
            <w:r w:rsidRPr="003F6DCF">
              <w:t>Federal baseline + Local Law 144 (annual bias audits, public disclosure, candidate notice)</w:t>
            </w:r>
          </w:p>
        </w:tc>
      </w:tr>
      <w:tr w:rsidR="00945F40" w:rsidRPr="003F6DCF" w14:paraId="09281700" w14:textId="77777777" w:rsidTr="00E35CE4">
        <w:tc>
          <w:tcPr>
            <w:tcW w:w="2000" w:type="dxa"/>
            <w:tcBorders>
              <w:top w:val="single" w:sz="1" w:space="0" w:color="CCCCCC"/>
              <w:left w:val="single" w:sz="1" w:space="0" w:color="CCCCCC"/>
              <w:bottom w:val="single" w:sz="1" w:space="0" w:color="CCCCCC"/>
              <w:right w:val="single" w:sz="1" w:space="0" w:color="CCCCCC"/>
            </w:tcBorders>
          </w:tcPr>
          <w:p w14:paraId="22ADECF5" w14:textId="77777777" w:rsidR="00945F40" w:rsidRPr="003F6DCF" w:rsidRDefault="00945F40" w:rsidP="00E35CE4">
            <w:r w:rsidRPr="003F6DCF">
              <w:rPr>
                <w:b/>
                <w:bCs/>
              </w:rPr>
              <w:t>Texas</w:t>
            </w:r>
          </w:p>
        </w:tc>
        <w:tc>
          <w:tcPr>
            <w:tcW w:w="2000" w:type="dxa"/>
            <w:tcBorders>
              <w:top w:val="single" w:sz="1" w:space="0" w:color="CCCCCC"/>
              <w:left w:val="single" w:sz="1" w:space="0" w:color="CCCCCC"/>
              <w:bottom w:val="single" w:sz="1" w:space="0" w:color="CCCCCC"/>
              <w:right w:val="single" w:sz="1" w:space="0" w:color="CCCCCC"/>
            </w:tcBorders>
          </w:tcPr>
          <w:p w14:paraId="05684701" w14:textId="77777777" w:rsidR="00945F40" w:rsidRPr="003F6DCF" w:rsidRDefault="00945F40" w:rsidP="00E35CE4">
            <w:r w:rsidRPr="003F6DCF">
              <w:t>1 + 3</w:t>
            </w:r>
          </w:p>
        </w:tc>
        <w:tc>
          <w:tcPr>
            <w:tcW w:w="5360" w:type="dxa"/>
            <w:tcBorders>
              <w:top w:val="single" w:sz="1" w:space="0" w:color="CCCCCC"/>
              <w:left w:val="single" w:sz="1" w:space="0" w:color="CCCCCC"/>
              <w:bottom w:val="single" w:sz="1" w:space="0" w:color="CCCCCC"/>
              <w:right w:val="single" w:sz="1" w:space="0" w:color="CCCCCC"/>
            </w:tcBorders>
          </w:tcPr>
          <w:p w14:paraId="0C78963B" w14:textId="77777777" w:rsidR="00945F40" w:rsidRPr="003F6DCF" w:rsidRDefault="00945F40" w:rsidP="00E35CE4">
            <w:r w:rsidRPr="003F6DCF">
              <w:t>Federal baseline + TDPSA (privacy, consumer rights)</w:t>
            </w:r>
          </w:p>
        </w:tc>
      </w:tr>
      <w:tr w:rsidR="00945F40" w:rsidRPr="003F6DCF" w14:paraId="7D577D4A" w14:textId="77777777" w:rsidTr="00E35CE4">
        <w:tc>
          <w:tcPr>
            <w:tcW w:w="2000" w:type="dxa"/>
            <w:tcBorders>
              <w:top w:val="single" w:sz="1" w:space="0" w:color="CCCCCC"/>
              <w:left w:val="single" w:sz="1" w:space="0" w:color="CCCCCC"/>
              <w:bottom w:val="single" w:sz="1" w:space="0" w:color="CCCCCC"/>
              <w:right w:val="single" w:sz="1" w:space="0" w:color="CCCCCC"/>
            </w:tcBorders>
          </w:tcPr>
          <w:p w14:paraId="62070C00" w14:textId="77777777" w:rsidR="00945F40" w:rsidRPr="003F6DCF" w:rsidRDefault="00945F40" w:rsidP="00E35CE4">
            <w:r w:rsidRPr="003F6DCF">
              <w:rPr>
                <w:b/>
                <w:bCs/>
              </w:rPr>
              <w:t>VA, CT, UT, FL</w:t>
            </w:r>
          </w:p>
        </w:tc>
        <w:tc>
          <w:tcPr>
            <w:tcW w:w="2000" w:type="dxa"/>
            <w:tcBorders>
              <w:top w:val="single" w:sz="1" w:space="0" w:color="CCCCCC"/>
              <w:left w:val="single" w:sz="1" w:space="0" w:color="CCCCCC"/>
              <w:bottom w:val="single" w:sz="1" w:space="0" w:color="CCCCCC"/>
              <w:right w:val="single" w:sz="1" w:space="0" w:color="CCCCCC"/>
            </w:tcBorders>
          </w:tcPr>
          <w:p w14:paraId="43645443" w14:textId="77777777" w:rsidR="00945F40" w:rsidRPr="003F6DCF" w:rsidRDefault="00945F40" w:rsidP="00E35CE4">
            <w:r w:rsidRPr="003F6DCF">
              <w:t>1 + 2</w:t>
            </w:r>
          </w:p>
        </w:tc>
        <w:tc>
          <w:tcPr>
            <w:tcW w:w="5360" w:type="dxa"/>
            <w:tcBorders>
              <w:top w:val="single" w:sz="1" w:space="0" w:color="CCCCCC"/>
              <w:left w:val="single" w:sz="1" w:space="0" w:color="CCCCCC"/>
              <w:bottom w:val="single" w:sz="1" w:space="0" w:color="CCCCCC"/>
              <w:right w:val="single" w:sz="1" w:space="0" w:color="CCCCCC"/>
            </w:tcBorders>
          </w:tcPr>
          <w:p w14:paraId="7B015645" w14:textId="77777777" w:rsidR="00945F40" w:rsidRPr="003F6DCF" w:rsidRDefault="00945F40" w:rsidP="00E35CE4">
            <w:r w:rsidRPr="003F6DCF">
              <w:t>Federal baseline + state privacy laws (opt-out rights, automated decision notices)</w:t>
            </w:r>
          </w:p>
        </w:tc>
      </w:tr>
      <w:tr w:rsidR="00945F40" w:rsidRPr="003F6DCF" w14:paraId="1D89730C" w14:textId="77777777" w:rsidTr="00E35CE4">
        <w:tc>
          <w:tcPr>
            <w:tcW w:w="2000" w:type="dxa"/>
            <w:tcBorders>
              <w:top w:val="single" w:sz="1" w:space="0" w:color="CCCCCC"/>
              <w:left w:val="single" w:sz="1" w:space="0" w:color="CCCCCC"/>
              <w:bottom w:val="single" w:sz="1" w:space="0" w:color="CCCCCC"/>
              <w:right w:val="single" w:sz="1" w:space="0" w:color="CCCCCC"/>
            </w:tcBorders>
          </w:tcPr>
          <w:p w14:paraId="206E7333" w14:textId="77777777" w:rsidR="00945F40" w:rsidRPr="003F6DCF" w:rsidRDefault="00945F40" w:rsidP="00E35CE4">
            <w:r w:rsidRPr="003F6DCF">
              <w:rPr>
                <w:b/>
                <w:bCs/>
              </w:rPr>
              <w:t>OR, MT, IA, TN</w:t>
            </w:r>
          </w:p>
        </w:tc>
        <w:tc>
          <w:tcPr>
            <w:tcW w:w="2000" w:type="dxa"/>
            <w:tcBorders>
              <w:top w:val="single" w:sz="1" w:space="0" w:color="CCCCCC"/>
              <w:left w:val="single" w:sz="1" w:space="0" w:color="CCCCCC"/>
              <w:bottom w:val="single" w:sz="1" w:space="0" w:color="CCCCCC"/>
              <w:right w:val="single" w:sz="1" w:space="0" w:color="CCCCCC"/>
            </w:tcBorders>
          </w:tcPr>
          <w:p w14:paraId="484633FC" w14:textId="77777777" w:rsidR="00945F40" w:rsidRPr="003F6DCF" w:rsidRDefault="00945F40" w:rsidP="00E35CE4">
            <w:r w:rsidRPr="003F6DCF">
              <w:t>1 + 3</w:t>
            </w:r>
          </w:p>
        </w:tc>
        <w:tc>
          <w:tcPr>
            <w:tcW w:w="5360" w:type="dxa"/>
            <w:tcBorders>
              <w:top w:val="single" w:sz="1" w:space="0" w:color="CCCCCC"/>
              <w:left w:val="single" w:sz="1" w:space="0" w:color="CCCCCC"/>
              <w:bottom w:val="single" w:sz="1" w:space="0" w:color="CCCCCC"/>
              <w:right w:val="single" w:sz="1" w:space="0" w:color="CCCCCC"/>
            </w:tcBorders>
          </w:tcPr>
          <w:p w14:paraId="484516D3" w14:textId="77777777" w:rsidR="00945F40" w:rsidRPr="003F6DCF" w:rsidRDefault="00945F40" w:rsidP="00E35CE4">
            <w:r w:rsidRPr="003F6DCF">
              <w:t>Federal baseline + state privacy laws</w:t>
            </w:r>
          </w:p>
        </w:tc>
      </w:tr>
      <w:tr w:rsidR="00945F40" w:rsidRPr="003F6DCF" w14:paraId="3A140A98" w14:textId="77777777" w:rsidTr="00E35CE4">
        <w:tc>
          <w:tcPr>
            <w:tcW w:w="2000" w:type="dxa"/>
            <w:tcBorders>
              <w:top w:val="single" w:sz="1" w:space="0" w:color="CCCCCC"/>
              <w:left w:val="single" w:sz="1" w:space="0" w:color="CCCCCC"/>
              <w:bottom w:val="single" w:sz="1" w:space="0" w:color="CCCCCC"/>
              <w:right w:val="single" w:sz="1" w:space="0" w:color="CCCCCC"/>
            </w:tcBorders>
          </w:tcPr>
          <w:p w14:paraId="3D0F5765" w14:textId="77777777" w:rsidR="00945F40" w:rsidRPr="003F6DCF" w:rsidRDefault="00945F40" w:rsidP="00E35CE4">
            <w:r w:rsidRPr="003F6DCF">
              <w:rPr>
                <w:b/>
                <w:bCs/>
              </w:rPr>
              <w:t>All Other States</w:t>
            </w:r>
          </w:p>
        </w:tc>
        <w:tc>
          <w:tcPr>
            <w:tcW w:w="2000" w:type="dxa"/>
            <w:tcBorders>
              <w:top w:val="single" w:sz="1" w:space="0" w:color="CCCCCC"/>
              <w:left w:val="single" w:sz="1" w:space="0" w:color="CCCCCC"/>
              <w:bottom w:val="single" w:sz="1" w:space="0" w:color="CCCCCC"/>
              <w:right w:val="single" w:sz="1" w:space="0" w:color="CCCCCC"/>
            </w:tcBorders>
          </w:tcPr>
          <w:p w14:paraId="109894D6" w14:textId="77777777" w:rsidR="00945F40" w:rsidRPr="003F6DCF" w:rsidRDefault="00945F40" w:rsidP="00E35CE4">
            <w:r w:rsidRPr="003F6DCF">
              <w:t>1 Only</w:t>
            </w:r>
          </w:p>
        </w:tc>
        <w:tc>
          <w:tcPr>
            <w:tcW w:w="5360" w:type="dxa"/>
            <w:tcBorders>
              <w:top w:val="single" w:sz="1" w:space="0" w:color="CCCCCC"/>
              <w:left w:val="single" w:sz="1" w:space="0" w:color="CCCCCC"/>
              <w:bottom w:val="single" w:sz="1" w:space="0" w:color="CCCCCC"/>
              <w:right w:val="single" w:sz="1" w:space="0" w:color="CCCCCC"/>
            </w:tcBorders>
          </w:tcPr>
          <w:p w14:paraId="489292BC" w14:textId="77777777" w:rsidR="00945F40" w:rsidRPr="003F6DCF" w:rsidRDefault="00945F40" w:rsidP="00E35CE4">
            <w:r w:rsidRPr="003F6DCF">
              <w:t>Federal baseline only (Title VII, ADA, ADEA, FCRA, FTC Act)</w:t>
            </w:r>
          </w:p>
        </w:tc>
      </w:tr>
    </w:tbl>
    <w:p w14:paraId="2DE729F5" w14:textId="77777777" w:rsidR="00945F40" w:rsidRPr="003F6DCF" w:rsidRDefault="00945F40" w:rsidP="00945F40">
      <w:r w:rsidRPr="003F6DCF">
        <w:br w:type="page"/>
      </w:r>
    </w:p>
    <w:p w14:paraId="18417373" w14:textId="77777777" w:rsidR="00945F40" w:rsidRPr="003F6DCF" w:rsidRDefault="00945F40" w:rsidP="00E61533">
      <w:pPr>
        <w:pStyle w:val="Heading1"/>
      </w:pPr>
      <w:bookmarkStart w:id="85" w:name="_Toc212142634"/>
      <w:r w:rsidRPr="003F6DCF">
        <w:lastRenderedPageBreak/>
        <w:t>APPENDIX B: FRAMEWORK ACTIVATION DECISION TREE</w:t>
      </w:r>
      <w:bookmarkEnd w:id="85"/>
    </w:p>
    <w:p w14:paraId="21F6B548" w14:textId="77777777" w:rsidR="00945F40" w:rsidRPr="003F6DCF" w:rsidRDefault="00945F40" w:rsidP="00945F40">
      <w:r w:rsidRPr="003F6DCF">
        <w:t>Use this decision tree to determine which compliance frameworks apply to your organization:</w:t>
      </w:r>
    </w:p>
    <w:p w14:paraId="4B034254" w14:textId="77777777" w:rsidR="00945F40" w:rsidRPr="003F6DCF" w:rsidRDefault="00945F40" w:rsidP="00E61533">
      <w:pPr>
        <w:pStyle w:val="SectionHeading"/>
      </w:pPr>
      <w:r w:rsidRPr="003F6DCF">
        <w:t>START HERE:</w:t>
      </w:r>
    </w:p>
    <w:p w14:paraId="488850F8" w14:textId="77777777" w:rsidR="00945F40" w:rsidRPr="003F6DCF" w:rsidRDefault="00945F40" w:rsidP="00E61533">
      <w:pPr>
        <w:pStyle w:val="SubsectionHeading"/>
      </w:pPr>
      <w:r w:rsidRPr="003F6DCF">
        <w:t>Question 1: Does your organization hire employees in the United States?</w:t>
      </w:r>
    </w:p>
    <w:p w14:paraId="30970566" w14:textId="77777777" w:rsidR="00945F40" w:rsidRPr="003F6DCF" w:rsidRDefault="00945F40" w:rsidP="00945F40">
      <w:pPr>
        <w:numPr>
          <w:ilvl w:val="0"/>
          <w:numId w:val="3"/>
        </w:numPr>
      </w:pPr>
      <w:r w:rsidRPr="003F6DCF">
        <w:t xml:space="preserve">YES </w:t>
      </w:r>
      <w:r w:rsidRPr="003F6DCF">
        <w:rPr>
          <w:rFonts w:ascii="Arial" w:hAnsi="Arial" w:cs="Arial"/>
        </w:rPr>
        <w:t>→</w:t>
      </w:r>
      <w:r w:rsidRPr="003F6DCF">
        <w:t xml:space="preserve"> Activate Framework 1 (Federal Baseline) - Proceed to Question 2</w:t>
      </w:r>
    </w:p>
    <w:p w14:paraId="2CB6E296" w14:textId="77777777" w:rsidR="00945F40" w:rsidRPr="003F6DCF" w:rsidRDefault="00945F40" w:rsidP="00945F40">
      <w:pPr>
        <w:numPr>
          <w:ilvl w:val="0"/>
          <w:numId w:val="3"/>
        </w:numPr>
      </w:pPr>
      <w:r w:rsidRPr="003F6DCF">
        <w:t xml:space="preserve">NO </w:t>
      </w:r>
      <w:r w:rsidRPr="003F6DCF">
        <w:rPr>
          <w:rFonts w:ascii="Arial" w:hAnsi="Arial" w:cs="Arial"/>
        </w:rPr>
        <w:t>→</w:t>
      </w:r>
      <w:r w:rsidRPr="003F6DCF">
        <w:t xml:space="preserve"> This checklist does not apply</w:t>
      </w:r>
    </w:p>
    <w:p w14:paraId="72DB8FEE" w14:textId="77777777" w:rsidR="00945F40" w:rsidRPr="003F6DCF" w:rsidRDefault="00945F40" w:rsidP="00E61533">
      <w:pPr>
        <w:pStyle w:val="SubsectionHeading"/>
      </w:pPr>
      <w:r w:rsidRPr="003F6DCF">
        <w:t>Question 2: Does your organization have ANY of the following?</w:t>
      </w:r>
    </w:p>
    <w:p w14:paraId="6C2D8862" w14:textId="77777777" w:rsidR="00945F40" w:rsidRPr="003F6DCF" w:rsidRDefault="00945F40" w:rsidP="00E61533">
      <w:pPr>
        <w:pStyle w:val="ListParagraph"/>
        <w:numPr>
          <w:ilvl w:val="0"/>
          <w:numId w:val="6"/>
        </w:numPr>
      </w:pPr>
      <w:r w:rsidRPr="003F6DCF">
        <w:t>Physical operations in CA, CO, IL, NYC, VA, CT, UT, or FL?</w:t>
      </w:r>
    </w:p>
    <w:p w14:paraId="29D5F93C" w14:textId="77777777" w:rsidR="00945F40" w:rsidRPr="003F6DCF" w:rsidRDefault="00945F40" w:rsidP="00E61533">
      <w:pPr>
        <w:pStyle w:val="ListParagraph"/>
        <w:numPr>
          <w:ilvl w:val="0"/>
          <w:numId w:val="6"/>
        </w:numPr>
      </w:pPr>
      <w:r w:rsidRPr="003F6DCF">
        <w:t xml:space="preserve">Actively recruit candidates located in these </w:t>
      </w:r>
      <w:proofErr w:type="gramStart"/>
      <w:r w:rsidRPr="003F6DCF">
        <w:t>jurisdictions?</w:t>
      </w:r>
      <w:proofErr w:type="gramEnd"/>
    </w:p>
    <w:p w14:paraId="10C7405A" w14:textId="77777777" w:rsidR="00945F40" w:rsidRPr="003F6DCF" w:rsidRDefault="00945F40" w:rsidP="00E61533">
      <w:pPr>
        <w:pStyle w:val="ListParagraph"/>
        <w:numPr>
          <w:ilvl w:val="0"/>
          <w:numId w:val="6"/>
        </w:numPr>
      </w:pPr>
      <w:r w:rsidRPr="003F6DCF">
        <w:t>Post remote or national job openings that could attract applicants from these states?</w:t>
      </w:r>
    </w:p>
    <w:p w14:paraId="46FC7019" w14:textId="77777777" w:rsidR="00945F40" w:rsidRPr="003F6DCF" w:rsidRDefault="00945F40" w:rsidP="00945F40"/>
    <w:p w14:paraId="5D6539C9" w14:textId="77777777" w:rsidR="00945F40" w:rsidRPr="003F6DCF" w:rsidRDefault="00945F40" w:rsidP="00945F40">
      <w:pPr>
        <w:numPr>
          <w:ilvl w:val="0"/>
          <w:numId w:val="3"/>
        </w:numPr>
      </w:pPr>
      <w:proofErr w:type="gramStart"/>
      <w:r w:rsidRPr="003F6DCF">
        <w:t>YES</w:t>
      </w:r>
      <w:proofErr w:type="gramEnd"/>
      <w:r w:rsidRPr="003F6DCF">
        <w:t xml:space="preserve"> to ANY </w:t>
      </w:r>
      <w:r w:rsidRPr="003F6DCF">
        <w:rPr>
          <w:rFonts w:ascii="Arial" w:hAnsi="Arial" w:cs="Arial"/>
        </w:rPr>
        <w:t>→</w:t>
      </w:r>
      <w:r w:rsidRPr="003F6DCF">
        <w:t xml:space="preserve"> Activate Framework 2 (Enhanced States) - Proceed to Question 3</w:t>
      </w:r>
    </w:p>
    <w:p w14:paraId="0F66B189" w14:textId="77777777" w:rsidR="00945F40" w:rsidRPr="003F6DCF" w:rsidRDefault="00945F40" w:rsidP="00945F40">
      <w:pPr>
        <w:numPr>
          <w:ilvl w:val="0"/>
          <w:numId w:val="3"/>
        </w:numPr>
      </w:pPr>
      <w:r w:rsidRPr="003F6DCF">
        <w:t xml:space="preserve">NO to ALL </w:t>
      </w:r>
      <w:r w:rsidRPr="003F6DCF">
        <w:rPr>
          <w:rFonts w:ascii="Arial" w:hAnsi="Arial" w:cs="Arial"/>
        </w:rPr>
        <w:t>→</w:t>
      </w:r>
      <w:r w:rsidRPr="003F6DCF">
        <w:t xml:space="preserve"> Skip Framework 2, proceed to Question 3</w:t>
      </w:r>
    </w:p>
    <w:p w14:paraId="71B57C41" w14:textId="77777777" w:rsidR="00945F40" w:rsidRPr="003F6DCF" w:rsidRDefault="00945F40" w:rsidP="00945F40"/>
    <w:p w14:paraId="5A6CBF40" w14:textId="77777777" w:rsidR="00945F40" w:rsidRPr="003F6DCF" w:rsidRDefault="00945F40" w:rsidP="00E61533">
      <w:pPr>
        <w:pStyle w:val="SubsectionHeading"/>
      </w:pPr>
      <w:r w:rsidRPr="003F6DCF">
        <w:t>Question 3: Does your organization have operations in TX, OR, MT, IA, or TN?</w:t>
      </w:r>
    </w:p>
    <w:p w14:paraId="18F1DAFC" w14:textId="77777777" w:rsidR="00945F40" w:rsidRPr="003F6DCF" w:rsidRDefault="00945F40" w:rsidP="00945F40">
      <w:pPr>
        <w:numPr>
          <w:ilvl w:val="0"/>
          <w:numId w:val="3"/>
        </w:numPr>
      </w:pPr>
      <w:r w:rsidRPr="003F6DCF">
        <w:t xml:space="preserve">YES </w:t>
      </w:r>
      <w:r w:rsidRPr="003F6DCF">
        <w:rPr>
          <w:rFonts w:ascii="Arial" w:hAnsi="Arial" w:cs="Arial"/>
        </w:rPr>
        <w:t>→</w:t>
      </w:r>
      <w:r w:rsidRPr="003F6DCF">
        <w:t xml:space="preserve"> Activate Framework 3 (Privacy Law States)</w:t>
      </w:r>
    </w:p>
    <w:p w14:paraId="116ABC22" w14:textId="77777777" w:rsidR="00945F40" w:rsidRPr="003F6DCF" w:rsidRDefault="00945F40" w:rsidP="00945F40">
      <w:pPr>
        <w:numPr>
          <w:ilvl w:val="0"/>
          <w:numId w:val="3"/>
        </w:numPr>
      </w:pPr>
      <w:r w:rsidRPr="003F6DCF">
        <w:t xml:space="preserve">NO </w:t>
      </w:r>
      <w:r w:rsidRPr="003F6DCF">
        <w:rPr>
          <w:rFonts w:ascii="Arial" w:hAnsi="Arial" w:cs="Arial"/>
        </w:rPr>
        <w:t>→</w:t>
      </w:r>
      <w:r w:rsidRPr="003F6DCF">
        <w:t xml:space="preserve"> Skip Framework 3</w:t>
      </w:r>
    </w:p>
    <w:p w14:paraId="46C01BE0" w14:textId="77777777" w:rsidR="00945F40" w:rsidRPr="003F6DCF" w:rsidRDefault="00945F40" w:rsidP="00945F40"/>
    <w:p w14:paraId="52FA2AB4" w14:textId="77777777" w:rsidR="00945F40" w:rsidRPr="003F6DCF" w:rsidRDefault="00945F40" w:rsidP="00945F40">
      <w:r w:rsidRPr="003F6DCF">
        <w:rPr>
          <w:b/>
          <w:bCs/>
        </w:rPr>
        <w:t>RESULT: You have now identified all applicable frameworks.</w:t>
      </w:r>
    </w:p>
    <w:p w14:paraId="62451C6C" w14:textId="77777777" w:rsidR="00945F40" w:rsidRPr="003F6DCF" w:rsidRDefault="00945F40" w:rsidP="00945F40"/>
    <w:p w14:paraId="10603DB2" w14:textId="77777777" w:rsidR="00945F40" w:rsidRPr="001F036D" w:rsidRDefault="00945F40" w:rsidP="00945F40">
      <w:pPr>
        <w:rPr>
          <w:color w:val="C00000"/>
        </w:rPr>
      </w:pPr>
      <w:r w:rsidRPr="001F036D">
        <w:rPr>
          <w:b/>
          <w:bCs/>
          <w:color w:val="C00000"/>
        </w:rPr>
        <w:t>IMPORTANT NOTE:</w:t>
      </w:r>
    </w:p>
    <w:p w14:paraId="572B7CB3" w14:textId="77777777" w:rsidR="00945F40" w:rsidRPr="003F6DCF" w:rsidRDefault="00945F40" w:rsidP="00945F40">
      <w:r w:rsidRPr="003F6DCF">
        <w:rPr>
          <w:i/>
          <w:iCs/>
        </w:rPr>
        <w:t>If you post remote or national positions, you WILL receive California applicants (12% of US population = highest probability). Framework 2 is effectively mandatory for most national employers.</w:t>
      </w:r>
    </w:p>
    <w:p w14:paraId="3A5BD138" w14:textId="77777777" w:rsidR="00945F40" w:rsidRPr="003F6DCF" w:rsidRDefault="00945F40" w:rsidP="00945F40">
      <w:r w:rsidRPr="003F6DCF">
        <w:br w:type="page"/>
      </w:r>
    </w:p>
    <w:p w14:paraId="6F762449" w14:textId="77777777" w:rsidR="00945F40" w:rsidRPr="003F6DCF" w:rsidRDefault="00945F40" w:rsidP="00E61533">
      <w:pPr>
        <w:pStyle w:val="Heading1"/>
      </w:pPr>
      <w:bookmarkStart w:id="86" w:name="_Toc212142635"/>
      <w:r w:rsidRPr="003F6DCF">
        <w:lastRenderedPageBreak/>
        <w:t>APPENDIX C: GLOSSARY OF US-SPECIFIC TERMS</w:t>
      </w:r>
      <w:bookmarkEnd w:id="86"/>
    </w:p>
    <w:p w14:paraId="225B07A5" w14:textId="77777777" w:rsidR="00945F40" w:rsidRPr="003F6DCF" w:rsidRDefault="00945F40" w:rsidP="00E61533">
      <w:pPr>
        <w:pStyle w:val="SectionHeading"/>
      </w:pPr>
      <w:r w:rsidRPr="003F6DCF">
        <w:t>Adverse Impact / Disparate Impact</w:t>
      </w:r>
    </w:p>
    <w:p w14:paraId="194119FD" w14:textId="77777777" w:rsidR="00945F40" w:rsidRPr="003F6DCF" w:rsidRDefault="00945F40" w:rsidP="00945F40">
      <w:r w:rsidRPr="003F6DCF">
        <w:t>Employment practice that appears neutral but has disproportionately negative effect on protected group. Measured using four-fifths (80%) rule: if selection rate for any group is less than 80% of rate for highest-selected group, adverse impact may exist.</w:t>
      </w:r>
    </w:p>
    <w:p w14:paraId="718EB89A" w14:textId="77777777" w:rsidR="00945F40" w:rsidRPr="003F6DCF" w:rsidRDefault="00945F40" w:rsidP="00945F40"/>
    <w:p w14:paraId="0B4CE6E8" w14:textId="77777777" w:rsidR="00945F40" w:rsidRPr="003F6DCF" w:rsidRDefault="00945F40" w:rsidP="00E61533">
      <w:pPr>
        <w:pStyle w:val="SectionHeading"/>
      </w:pPr>
      <w:r w:rsidRPr="003F6DCF">
        <w:t>Automated Employment Decision Tool (AEDT)</w:t>
      </w:r>
    </w:p>
    <w:p w14:paraId="2043089B" w14:textId="77777777" w:rsidR="00945F40" w:rsidRPr="003F6DCF" w:rsidRDefault="00945F40" w:rsidP="00945F40">
      <w:r w:rsidRPr="003F6DCF">
        <w:t xml:space="preserve">NYC Local Law 144 term for computational process using machine learning, statistical </w:t>
      </w:r>
      <w:proofErr w:type="spellStart"/>
      <w:r w:rsidRPr="003F6DCF">
        <w:t>modeling</w:t>
      </w:r>
      <w:proofErr w:type="spellEnd"/>
      <w:r w:rsidRPr="003F6DCF">
        <w:t>, AI, or similar technique that substantially assists or replaces discretionary decision-making for employment decisions.</w:t>
      </w:r>
    </w:p>
    <w:p w14:paraId="46ADF03C" w14:textId="77777777" w:rsidR="00945F40" w:rsidRPr="003F6DCF" w:rsidRDefault="00945F40" w:rsidP="00945F40"/>
    <w:p w14:paraId="19E6040B" w14:textId="77777777" w:rsidR="00945F40" w:rsidRPr="003F6DCF" w:rsidRDefault="00945F40" w:rsidP="00E61533">
      <w:pPr>
        <w:pStyle w:val="SectionHeading"/>
      </w:pPr>
      <w:r w:rsidRPr="003F6DCF">
        <w:t>Biometric Information</w:t>
      </w:r>
    </w:p>
    <w:p w14:paraId="2835D019" w14:textId="77777777" w:rsidR="00945F40" w:rsidRPr="003F6DCF" w:rsidRDefault="00945F40" w:rsidP="00945F40">
      <w:r w:rsidRPr="003F6DCF">
        <w:t xml:space="preserve">Under Illinois BIPA: data derived from biometric identifiers used to identify individual. Under broader usage: physiological or </w:t>
      </w:r>
      <w:proofErr w:type="spellStart"/>
      <w:r w:rsidRPr="003F6DCF">
        <w:t>behavioral</w:t>
      </w:r>
      <w:proofErr w:type="spellEnd"/>
      <w:r w:rsidRPr="003F6DCF">
        <w:t xml:space="preserve"> characteristics including fingerprints, voiceprints, facial geometry, iris/retina scans, keystroke dynamics.</w:t>
      </w:r>
    </w:p>
    <w:p w14:paraId="337D081B" w14:textId="77777777" w:rsidR="00945F40" w:rsidRPr="003F6DCF" w:rsidRDefault="00945F40" w:rsidP="00945F40"/>
    <w:p w14:paraId="5EACB00D" w14:textId="77777777" w:rsidR="00945F40" w:rsidRPr="003F6DCF" w:rsidRDefault="00945F40" w:rsidP="00E61533">
      <w:pPr>
        <w:pStyle w:val="SectionHeading"/>
      </w:pPr>
      <w:r w:rsidRPr="003F6DCF">
        <w:t>Business Necessity</w:t>
      </w:r>
    </w:p>
    <w:p w14:paraId="21EABE10" w14:textId="77777777" w:rsidR="00945F40" w:rsidRPr="003F6DCF" w:rsidRDefault="00945F40" w:rsidP="00945F40">
      <w:proofErr w:type="spellStart"/>
      <w:r w:rsidRPr="003F6DCF">
        <w:t>Defense</w:t>
      </w:r>
      <w:proofErr w:type="spellEnd"/>
      <w:r w:rsidRPr="003F6DCF">
        <w:t xml:space="preserve"> to disparate impact claim. Employer must show that challenged practice is job-related for position in question and consistent with business necessity. Requires validation evidence.</w:t>
      </w:r>
    </w:p>
    <w:p w14:paraId="458A2F66" w14:textId="77777777" w:rsidR="00945F40" w:rsidRPr="003F6DCF" w:rsidRDefault="00945F40" w:rsidP="00945F40"/>
    <w:p w14:paraId="61492FBF" w14:textId="77777777" w:rsidR="00945F40" w:rsidRPr="003F6DCF" w:rsidRDefault="00945F40" w:rsidP="00E61533">
      <w:pPr>
        <w:pStyle w:val="SectionHeading"/>
      </w:pPr>
      <w:r w:rsidRPr="003F6DCF">
        <w:t>Consumer Reporting Agency (CRA)</w:t>
      </w:r>
    </w:p>
    <w:p w14:paraId="4FB9AE78" w14:textId="77777777" w:rsidR="00945F40" w:rsidRPr="003F6DCF" w:rsidRDefault="00945F40" w:rsidP="00945F40">
      <w:r w:rsidRPr="003F6DCF">
        <w:lastRenderedPageBreak/>
        <w:t>Under FCRA: entity that assembles or evaluates consumer information for purpose of furnishing consumer reports to third parties. If AI vendor aggregates third-party data for employment screening, may be CRA subject to FCRA.</w:t>
      </w:r>
    </w:p>
    <w:p w14:paraId="216703A4" w14:textId="77777777" w:rsidR="00945F40" w:rsidRPr="003F6DCF" w:rsidRDefault="00945F40" w:rsidP="00945F40"/>
    <w:p w14:paraId="08038073" w14:textId="77777777" w:rsidR="00945F40" w:rsidRPr="003F6DCF" w:rsidRDefault="00945F40" w:rsidP="00E61533">
      <w:pPr>
        <w:pStyle w:val="SectionHeading"/>
      </w:pPr>
      <w:r w:rsidRPr="003F6DCF">
        <w:t>Four-Fifths Rule (80% Rule)</w:t>
      </w:r>
    </w:p>
    <w:p w14:paraId="09637567" w14:textId="77777777" w:rsidR="00945F40" w:rsidRPr="003F6DCF" w:rsidRDefault="00945F40" w:rsidP="00945F40">
      <w:r w:rsidRPr="003F6DCF">
        <w:t>EEOC guideline for determining adverse impact. If selection rate for any group is less than 80% of rate for highest-selected group, adverse impact presumed.</w:t>
      </w:r>
    </w:p>
    <w:p w14:paraId="479B97AE" w14:textId="77777777" w:rsidR="00945F40" w:rsidRPr="003F6DCF" w:rsidRDefault="00945F40" w:rsidP="00945F40"/>
    <w:p w14:paraId="3716CEF2" w14:textId="77777777" w:rsidR="00945F40" w:rsidRPr="003F6DCF" w:rsidRDefault="00945F40" w:rsidP="00E61533">
      <w:pPr>
        <w:pStyle w:val="SectionHeading"/>
      </w:pPr>
      <w:r w:rsidRPr="003F6DCF">
        <w:t>Global Privacy Control (GPC)</w:t>
      </w:r>
    </w:p>
    <w:p w14:paraId="010DE080" w14:textId="77777777" w:rsidR="00945F40" w:rsidRPr="003F6DCF" w:rsidRDefault="00945F40" w:rsidP="00945F40">
      <w:r w:rsidRPr="003F6DCF">
        <w:t xml:space="preserve">Browser/device signal indicating </w:t>
      </w:r>
      <w:proofErr w:type="gramStart"/>
      <w:r w:rsidRPr="003F6DCF">
        <w:t>user's</w:t>
      </w:r>
      <w:proofErr w:type="gramEnd"/>
      <w:r w:rsidRPr="003F6DCF">
        <w:t xml:space="preserve"> opt-out preference for sale/sharing of personal information. Required to be detected and </w:t>
      </w:r>
      <w:proofErr w:type="spellStart"/>
      <w:r w:rsidRPr="003F6DCF">
        <w:t>honored</w:t>
      </w:r>
      <w:proofErr w:type="spellEnd"/>
      <w:r w:rsidRPr="003F6DCF">
        <w:t xml:space="preserve"> under California CPRA.</w:t>
      </w:r>
    </w:p>
    <w:p w14:paraId="0C6A4606" w14:textId="77777777" w:rsidR="00945F40" w:rsidRPr="003F6DCF" w:rsidRDefault="00945F40" w:rsidP="00945F40"/>
    <w:p w14:paraId="640D1E82" w14:textId="77777777" w:rsidR="00945F40" w:rsidRPr="003F6DCF" w:rsidRDefault="00945F40" w:rsidP="00E61533">
      <w:pPr>
        <w:pStyle w:val="SectionHeading"/>
      </w:pPr>
      <w:r w:rsidRPr="003F6DCF">
        <w:t>High-Risk Artificial Intelligence System</w:t>
      </w:r>
    </w:p>
    <w:p w14:paraId="66584DC2" w14:textId="77777777" w:rsidR="00945F40" w:rsidRPr="003F6DCF" w:rsidRDefault="00945F40" w:rsidP="00945F40">
      <w:r w:rsidRPr="003F6DCF">
        <w:t>Under Colorado AI Act: AI system that makes or is substantial factor in consequential decisions, including employment decisions affecting terms, conditions, or privileges of employment.</w:t>
      </w:r>
    </w:p>
    <w:p w14:paraId="64ABFC9E" w14:textId="77777777" w:rsidR="00945F40" w:rsidRPr="003F6DCF" w:rsidRDefault="00945F40" w:rsidP="00945F40"/>
    <w:p w14:paraId="35071DE1" w14:textId="77777777" w:rsidR="00945F40" w:rsidRPr="003F6DCF" w:rsidRDefault="00945F40" w:rsidP="00E61533">
      <w:pPr>
        <w:pStyle w:val="SectionHeading"/>
      </w:pPr>
      <w:r w:rsidRPr="003F6DCF">
        <w:t>Impact Assessment</w:t>
      </w:r>
    </w:p>
    <w:p w14:paraId="6D120A77" w14:textId="77777777" w:rsidR="00945F40" w:rsidRPr="003F6DCF" w:rsidRDefault="00945F40" w:rsidP="00945F40">
      <w:r w:rsidRPr="003F6DCF">
        <w:t>Requirement under Colorado AI Act and other laws to assess risks, benefits, and safeguards of high-risk AI system before deployment. Must include purpose, data categories, limitations, discrimination risks, mitigation measures.</w:t>
      </w:r>
    </w:p>
    <w:p w14:paraId="68286D3E" w14:textId="77777777" w:rsidR="00945F40" w:rsidRPr="003F6DCF" w:rsidRDefault="00945F40" w:rsidP="00945F40"/>
    <w:p w14:paraId="71F3C0A8" w14:textId="77777777" w:rsidR="00945F40" w:rsidRPr="003F6DCF" w:rsidRDefault="00945F40" w:rsidP="00E61533">
      <w:pPr>
        <w:pStyle w:val="SectionHeading"/>
      </w:pPr>
      <w:r w:rsidRPr="003F6DCF">
        <w:t>Protected Class / Protected Characteristic</w:t>
      </w:r>
    </w:p>
    <w:p w14:paraId="2F32E4C5" w14:textId="77777777" w:rsidR="00945F40" w:rsidRPr="003F6DCF" w:rsidRDefault="00945F40" w:rsidP="00945F40">
      <w:r w:rsidRPr="003F6DCF">
        <w:lastRenderedPageBreak/>
        <w:t xml:space="preserve">Characteristic protected from discrimination by federal or state law. Federal: race, </w:t>
      </w:r>
      <w:proofErr w:type="spellStart"/>
      <w:r w:rsidRPr="003F6DCF">
        <w:t>color</w:t>
      </w:r>
      <w:proofErr w:type="spellEnd"/>
      <w:r w:rsidRPr="003F6DCF">
        <w:t xml:space="preserve">, religion, sex, national origin, age (40+), disability. States </w:t>
      </w:r>
      <w:proofErr w:type="gramStart"/>
      <w:r w:rsidRPr="003F6DCF">
        <w:t>add:</w:t>
      </w:r>
      <w:proofErr w:type="gramEnd"/>
      <w:r w:rsidRPr="003F6DCF">
        <w:t xml:space="preserve"> sexual orientation, gender identity, marital status, citizenship, language, etc.</w:t>
      </w:r>
    </w:p>
    <w:p w14:paraId="4E7F173B" w14:textId="77777777" w:rsidR="00945F40" w:rsidRPr="003F6DCF" w:rsidRDefault="00945F40" w:rsidP="00945F40"/>
    <w:p w14:paraId="7CAB1F14" w14:textId="77777777" w:rsidR="00945F40" w:rsidRPr="003F6DCF" w:rsidRDefault="00945F40" w:rsidP="00E61533">
      <w:pPr>
        <w:pStyle w:val="SectionHeading"/>
      </w:pPr>
      <w:r w:rsidRPr="003F6DCF">
        <w:t>Reasonable Accommodation</w:t>
      </w:r>
    </w:p>
    <w:p w14:paraId="4BD42AA4" w14:textId="77777777" w:rsidR="00945F40" w:rsidRPr="003F6DCF" w:rsidRDefault="00945F40" w:rsidP="00945F40">
      <w:r w:rsidRPr="003F6DCF">
        <w:t>Under ADA: modification or adjustment to job, work environment, or application process that enables qualified individual with disability to participate in application process or perform essential job functions.</w:t>
      </w:r>
    </w:p>
    <w:p w14:paraId="2574B078" w14:textId="77777777" w:rsidR="00945F40" w:rsidRPr="003F6DCF" w:rsidRDefault="00945F40" w:rsidP="00945F40"/>
    <w:p w14:paraId="08A2ABBC" w14:textId="77777777" w:rsidR="00945F40" w:rsidRPr="003F6DCF" w:rsidRDefault="00945F40" w:rsidP="00E61533">
      <w:pPr>
        <w:pStyle w:val="SectionHeading"/>
      </w:pPr>
      <w:r w:rsidRPr="003F6DCF">
        <w:t>Reasonable Care</w:t>
      </w:r>
    </w:p>
    <w:p w14:paraId="63A3115A" w14:textId="77777777" w:rsidR="00945F40" w:rsidRPr="003F6DCF" w:rsidRDefault="00945F40" w:rsidP="00945F40">
      <w:r w:rsidRPr="003F6DCF">
        <w:t>Under Colorado AI Act: deployer duty to exercise reasonable care to protect consumers from known or reasonably foreseeable risks of algorithmic discrimination. Must be appropriate to nature and scope of AI system.</w:t>
      </w:r>
    </w:p>
    <w:p w14:paraId="01DDA388" w14:textId="77777777" w:rsidR="00945F40" w:rsidRPr="003F6DCF" w:rsidRDefault="00945F40" w:rsidP="00945F40"/>
    <w:p w14:paraId="2ED75938" w14:textId="77777777" w:rsidR="00945F40" w:rsidRPr="003F6DCF" w:rsidRDefault="00945F40" w:rsidP="00E61533">
      <w:pPr>
        <w:pStyle w:val="SectionHeading"/>
      </w:pPr>
      <w:r w:rsidRPr="003F6DCF">
        <w:t>Selection Rate</w:t>
      </w:r>
    </w:p>
    <w:p w14:paraId="168697C2" w14:textId="77777777" w:rsidR="00945F40" w:rsidRPr="003F6DCF" w:rsidRDefault="00945F40" w:rsidP="00945F40">
      <w:r w:rsidRPr="003F6DCF">
        <w:t xml:space="preserve">Proportion of applicants from </w:t>
      </w:r>
      <w:proofErr w:type="gramStart"/>
      <w:r w:rsidRPr="003F6DCF">
        <w:t>particular group</w:t>
      </w:r>
      <w:proofErr w:type="gramEnd"/>
      <w:r w:rsidRPr="003F6DCF">
        <w:t xml:space="preserve"> who are selected for position. Used to calculate adverse impact. Selection rate = (# selected from group) / (# of applicants in group).</w:t>
      </w:r>
    </w:p>
    <w:p w14:paraId="4478B2DC" w14:textId="77777777" w:rsidR="00945F40" w:rsidRPr="003F6DCF" w:rsidRDefault="00945F40" w:rsidP="00945F40">
      <w:r w:rsidRPr="003F6DCF">
        <w:br w:type="page"/>
      </w:r>
    </w:p>
    <w:p w14:paraId="65728367" w14:textId="77777777" w:rsidR="00945F40" w:rsidRPr="003F6DCF" w:rsidRDefault="00945F40" w:rsidP="00E61533">
      <w:pPr>
        <w:pStyle w:val="Heading1"/>
      </w:pPr>
      <w:bookmarkStart w:id="87" w:name="_Toc212142636"/>
      <w:r w:rsidRPr="003F6DCF">
        <w:lastRenderedPageBreak/>
        <w:t>APPENDIX D: REGULATORY AUTHORITY CONTACT INFORMATION</w:t>
      </w:r>
      <w:bookmarkEnd w:id="87"/>
    </w:p>
    <w:p w14:paraId="7527EC51" w14:textId="77777777" w:rsidR="00945F40" w:rsidRPr="003F6DCF" w:rsidRDefault="00945F40" w:rsidP="00E61533">
      <w:pPr>
        <w:pStyle w:val="Heading2"/>
      </w:pPr>
      <w:bookmarkStart w:id="88" w:name="_Toc212142637"/>
      <w:r w:rsidRPr="003F6DCF">
        <w:t>Federal Agencies</w:t>
      </w:r>
      <w:bookmarkEnd w:id="88"/>
    </w:p>
    <w:p w14:paraId="17A1E0D4" w14:textId="77777777" w:rsidR="00945F40" w:rsidRPr="003F6DCF" w:rsidRDefault="00945F40" w:rsidP="000F3E88">
      <w:pPr>
        <w:pStyle w:val="Heading4"/>
      </w:pPr>
      <w:r w:rsidRPr="003F6DCF">
        <w:t>Equal Employment Opportunity Commission (EEOC)</w:t>
      </w:r>
    </w:p>
    <w:p w14:paraId="383AF32B" w14:textId="77777777" w:rsidR="00945F40" w:rsidRPr="003F6DCF" w:rsidRDefault="00945F40" w:rsidP="00945F40">
      <w:r w:rsidRPr="003F6DCF">
        <w:t>Website: https://www.eeoc.gov</w:t>
      </w:r>
    </w:p>
    <w:p w14:paraId="488F7D68" w14:textId="77777777" w:rsidR="00945F40" w:rsidRPr="003F6DCF" w:rsidRDefault="00945F40" w:rsidP="00945F40">
      <w:r w:rsidRPr="003F6DCF">
        <w:t>Phone: 1-800-669-4000</w:t>
      </w:r>
    </w:p>
    <w:p w14:paraId="43CACEE1" w14:textId="77777777" w:rsidR="00945F40" w:rsidRPr="003F6DCF" w:rsidRDefault="00945F40" w:rsidP="00945F40">
      <w:r w:rsidRPr="003F6DCF">
        <w:t>File Charge: https://www.eeoc.gov/filing-charge-discrimination</w:t>
      </w:r>
    </w:p>
    <w:p w14:paraId="566F6E3F" w14:textId="77777777" w:rsidR="00945F40" w:rsidRPr="003F6DCF" w:rsidRDefault="00945F40" w:rsidP="00945F40"/>
    <w:p w14:paraId="0BE53EEE" w14:textId="77777777" w:rsidR="00945F40" w:rsidRPr="003F6DCF" w:rsidRDefault="00945F40" w:rsidP="000F3E88">
      <w:pPr>
        <w:pStyle w:val="Heading4"/>
      </w:pPr>
      <w:r w:rsidRPr="003F6DCF">
        <w:t>Federal Trade Commission (FTC)</w:t>
      </w:r>
    </w:p>
    <w:p w14:paraId="74ABF458" w14:textId="77777777" w:rsidR="00945F40" w:rsidRPr="003F6DCF" w:rsidRDefault="00945F40" w:rsidP="00945F40">
      <w:r w:rsidRPr="003F6DCF">
        <w:t>Website: https://www.ftc.gov</w:t>
      </w:r>
    </w:p>
    <w:p w14:paraId="03C9C38A" w14:textId="77777777" w:rsidR="00945F40" w:rsidRPr="003F6DCF" w:rsidRDefault="00945F40" w:rsidP="00945F40">
      <w:r w:rsidRPr="003F6DCF">
        <w:t>Phone: 1-877-382-4357</w:t>
      </w:r>
    </w:p>
    <w:p w14:paraId="6E5F4A70" w14:textId="77777777" w:rsidR="00945F40" w:rsidRPr="003F6DCF" w:rsidRDefault="00945F40" w:rsidP="00945F40">
      <w:r w:rsidRPr="003F6DCF">
        <w:t>Report: https://reportfraud.ftc.gov</w:t>
      </w:r>
    </w:p>
    <w:p w14:paraId="58B7AB90" w14:textId="77777777" w:rsidR="00945F40" w:rsidRPr="003F6DCF" w:rsidRDefault="00945F40" w:rsidP="00945F40"/>
    <w:p w14:paraId="193D9D57" w14:textId="77777777" w:rsidR="00945F40" w:rsidRPr="003F6DCF" w:rsidRDefault="00945F40" w:rsidP="000F3E88">
      <w:pPr>
        <w:pStyle w:val="Heading2"/>
      </w:pPr>
      <w:bookmarkStart w:id="89" w:name="_Toc212142638"/>
      <w:r w:rsidRPr="003F6DCF">
        <w:t>State Authorities - Enhanced States</w:t>
      </w:r>
      <w:bookmarkEnd w:id="89"/>
    </w:p>
    <w:p w14:paraId="6BC9C6E7" w14:textId="77777777" w:rsidR="00945F40" w:rsidRPr="003F6DCF" w:rsidRDefault="00945F40" w:rsidP="000F3E88">
      <w:pPr>
        <w:pStyle w:val="Heading4"/>
      </w:pPr>
      <w:r w:rsidRPr="003F6DCF">
        <w:t>California Privacy Protection Agency (CPPA)</w:t>
      </w:r>
    </w:p>
    <w:p w14:paraId="36E083E1" w14:textId="77777777" w:rsidR="00945F40" w:rsidRPr="003F6DCF" w:rsidRDefault="00945F40" w:rsidP="00945F40">
      <w:r w:rsidRPr="003F6DCF">
        <w:t>Website: https://cppa.ca.gov</w:t>
      </w:r>
    </w:p>
    <w:p w14:paraId="5E30213C" w14:textId="77777777" w:rsidR="00945F40" w:rsidRPr="003F6DCF" w:rsidRDefault="00945F40" w:rsidP="00945F40">
      <w:r w:rsidRPr="003F6DCF">
        <w:t>Email: regulations@cppa.ca.gov</w:t>
      </w:r>
    </w:p>
    <w:p w14:paraId="7777D41C" w14:textId="77777777" w:rsidR="00945F40" w:rsidRPr="003F6DCF" w:rsidRDefault="00945F40" w:rsidP="00945F40"/>
    <w:p w14:paraId="4B1123CB" w14:textId="77777777" w:rsidR="00945F40" w:rsidRPr="003F6DCF" w:rsidRDefault="00945F40" w:rsidP="000F3E88">
      <w:pPr>
        <w:pStyle w:val="Heading4"/>
      </w:pPr>
      <w:r w:rsidRPr="003F6DCF">
        <w:lastRenderedPageBreak/>
        <w:t>California Department of Fair Employment and Housing (DFEH/CRD)</w:t>
      </w:r>
    </w:p>
    <w:p w14:paraId="6B96F2B1" w14:textId="77777777" w:rsidR="00945F40" w:rsidRPr="003F6DCF" w:rsidRDefault="00945F40" w:rsidP="00945F40">
      <w:r w:rsidRPr="003F6DCF">
        <w:t>Website: https://calcivilrights.ca.gov</w:t>
      </w:r>
    </w:p>
    <w:p w14:paraId="18E9693D" w14:textId="77777777" w:rsidR="00945F40" w:rsidRPr="003F6DCF" w:rsidRDefault="00945F40" w:rsidP="00945F40">
      <w:r w:rsidRPr="003F6DCF">
        <w:t>Phone: 1-800-884-1684</w:t>
      </w:r>
    </w:p>
    <w:p w14:paraId="4D77033B" w14:textId="77777777" w:rsidR="00945F40" w:rsidRPr="003F6DCF" w:rsidRDefault="00945F40" w:rsidP="00945F40"/>
    <w:p w14:paraId="69C3BF81" w14:textId="77777777" w:rsidR="00945F40" w:rsidRPr="003F6DCF" w:rsidRDefault="00945F40" w:rsidP="000F3E88">
      <w:pPr>
        <w:pStyle w:val="Heading4"/>
      </w:pPr>
      <w:r w:rsidRPr="003F6DCF">
        <w:t>Colorado Attorney General's Office</w:t>
      </w:r>
    </w:p>
    <w:p w14:paraId="1596A63C" w14:textId="77777777" w:rsidR="00945F40" w:rsidRPr="003F6DCF" w:rsidRDefault="00945F40" w:rsidP="00945F40">
      <w:r w:rsidRPr="003F6DCF">
        <w:t>Website: https://coag.gov</w:t>
      </w:r>
    </w:p>
    <w:p w14:paraId="4F7414A0" w14:textId="77777777" w:rsidR="00945F40" w:rsidRPr="003F6DCF" w:rsidRDefault="00945F40" w:rsidP="00945F40">
      <w:r w:rsidRPr="003F6DCF">
        <w:t>AI Act Information: https://coag.gov/resources/colorado-artificial-intelligence-act</w:t>
      </w:r>
    </w:p>
    <w:p w14:paraId="33482D3F" w14:textId="77777777" w:rsidR="00945F40" w:rsidRPr="003F6DCF" w:rsidRDefault="00945F40" w:rsidP="00945F40"/>
    <w:p w14:paraId="72FC8BAC" w14:textId="77777777" w:rsidR="00945F40" w:rsidRPr="003F6DCF" w:rsidRDefault="00945F40" w:rsidP="000F3E88">
      <w:pPr>
        <w:pStyle w:val="Heading4"/>
      </w:pPr>
      <w:r w:rsidRPr="003F6DCF">
        <w:t>Illinois Attorney General's Office</w:t>
      </w:r>
    </w:p>
    <w:p w14:paraId="5D8731C1" w14:textId="77777777" w:rsidR="00945F40" w:rsidRPr="003F6DCF" w:rsidRDefault="00945F40" w:rsidP="00945F40">
      <w:r w:rsidRPr="003F6DCF">
        <w:t>Website: https://illinoisattorneygeneral.gov</w:t>
      </w:r>
    </w:p>
    <w:p w14:paraId="268CA516" w14:textId="77777777" w:rsidR="00945F40" w:rsidRPr="003F6DCF" w:rsidRDefault="00945F40" w:rsidP="00945F40">
      <w:r w:rsidRPr="003F6DCF">
        <w:t>BIPA Information: https://illinoisattorneygeneral.gov/rights/bipa</w:t>
      </w:r>
    </w:p>
    <w:p w14:paraId="7CA60D03" w14:textId="77777777" w:rsidR="00945F40" w:rsidRPr="003F6DCF" w:rsidRDefault="00945F40" w:rsidP="00945F40"/>
    <w:p w14:paraId="094E2BFF" w14:textId="77777777" w:rsidR="00945F40" w:rsidRPr="003F6DCF" w:rsidRDefault="00945F40" w:rsidP="000F3E88">
      <w:pPr>
        <w:pStyle w:val="Heading4"/>
      </w:pPr>
      <w:r w:rsidRPr="003F6DCF">
        <w:t>NYC Department of Consumer and Worker Protection (DCWP)</w:t>
      </w:r>
    </w:p>
    <w:p w14:paraId="16FA8B83" w14:textId="77777777" w:rsidR="00945F40" w:rsidRPr="003F6DCF" w:rsidRDefault="00945F40" w:rsidP="00945F40">
      <w:r w:rsidRPr="003F6DCF">
        <w:t>Website: https://www.nyc.gov/dcwp</w:t>
      </w:r>
    </w:p>
    <w:p w14:paraId="24C6EB12" w14:textId="77777777" w:rsidR="00945F40" w:rsidRPr="003F6DCF" w:rsidRDefault="00945F40" w:rsidP="00945F40">
      <w:r w:rsidRPr="003F6DCF">
        <w:t>Local Law 144: https://www.nyc.gov/site/dca/about/automated-employment-decision-tools.page</w:t>
      </w:r>
    </w:p>
    <w:p w14:paraId="7E34DA24" w14:textId="77777777" w:rsidR="00945F40" w:rsidRPr="003F6DCF" w:rsidRDefault="00945F40" w:rsidP="00945F40"/>
    <w:p w14:paraId="4CA197A8" w14:textId="77777777" w:rsidR="00945F40" w:rsidRPr="003F6DCF" w:rsidRDefault="00945F40" w:rsidP="000F3E88">
      <w:pPr>
        <w:pStyle w:val="Heading3"/>
      </w:pPr>
      <w:bookmarkStart w:id="90" w:name="_Toc212142639"/>
      <w:r w:rsidRPr="003F6DCF">
        <w:t>Additional Resources</w:t>
      </w:r>
      <w:bookmarkEnd w:id="90"/>
    </w:p>
    <w:p w14:paraId="6E43D62E" w14:textId="77777777" w:rsidR="00945F40" w:rsidRPr="003F6DCF" w:rsidRDefault="00945F40" w:rsidP="000F3E88">
      <w:pPr>
        <w:pStyle w:val="Heading4"/>
      </w:pPr>
      <w:r w:rsidRPr="003F6DCF">
        <w:t>National Employment Law Project (NELP)</w:t>
      </w:r>
    </w:p>
    <w:p w14:paraId="3B7C8DDC" w14:textId="77777777" w:rsidR="00945F40" w:rsidRPr="003F6DCF" w:rsidRDefault="00945F40" w:rsidP="00945F40">
      <w:r w:rsidRPr="003F6DCF">
        <w:t>Website: https://www.nelp.org</w:t>
      </w:r>
    </w:p>
    <w:p w14:paraId="345B012C" w14:textId="77777777" w:rsidR="00945F40" w:rsidRPr="003F6DCF" w:rsidRDefault="00945F40" w:rsidP="00945F40"/>
    <w:p w14:paraId="2248BD11" w14:textId="77777777" w:rsidR="00945F40" w:rsidRPr="003F6DCF" w:rsidRDefault="00945F40" w:rsidP="000F3E88">
      <w:pPr>
        <w:pStyle w:val="Heading4"/>
      </w:pPr>
      <w:r w:rsidRPr="003F6DCF">
        <w:lastRenderedPageBreak/>
        <w:t>Partnership on AI</w:t>
      </w:r>
    </w:p>
    <w:p w14:paraId="5B8A04F9" w14:textId="77777777" w:rsidR="00945F40" w:rsidRPr="003F6DCF" w:rsidRDefault="00945F40" w:rsidP="00945F40">
      <w:r w:rsidRPr="003F6DCF">
        <w:t>Website: https://partnershiponai.org</w:t>
      </w:r>
    </w:p>
    <w:p w14:paraId="58EDAF74" w14:textId="77777777" w:rsidR="00945F40" w:rsidRPr="003F6DCF" w:rsidRDefault="00945F40" w:rsidP="00945F40">
      <w:r w:rsidRPr="003F6DCF">
        <w:br w:type="page"/>
      </w:r>
    </w:p>
    <w:p w14:paraId="3170DDAB" w14:textId="77777777" w:rsidR="00945F40" w:rsidRPr="003F6DCF" w:rsidRDefault="00945F40" w:rsidP="000F3E88">
      <w:pPr>
        <w:pStyle w:val="Heading1"/>
      </w:pPr>
      <w:bookmarkStart w:id="91" w:name="_Toc212142640"/>
      <w:r w:rsidRPr="003F6DCF">
        <w:lastRenderedPageBreak/>
        <w:t>APPENDIX E: SAMPLE DOCUMENTATION TEMPLATES</w:t>
      </w:r>
      <w:bookmarkEnd w:id="91"/>
    </w:p>
    <w:p w14:paraId="51F4AB82" w14:textId="77777777" w:rsidR="00945F40" w:rsidRPr="003F6DCF" w:rsidRDefault="00945F40" w:rsidP="00945F40">
      <w:r w:rsidRPr="003F6DCF">
        <w:t>The following templates are provided as starting points. Organizations must customize templates to reflect their specific circumstances, applicable laws, and legal counsel advice.</w:t>
      </w:r>
    </w:p>
    <w:p w14:paraId="32647185" w14:textId="77777777" w:rsidR="00945F40" w:rsidRPr="003F6DCF" w:rsidRDefault="00945F40" w:rsidP="00945F40"/>
    <w:p w14:paraId="5263C63E" w14:textId="77777777" w:rsidR="00945F40" w:rsidRPr="003F6DCF" w:rsidRDefault="00945F40" w:rsidP="000F3E88">
      <w:pPr>
        <w:pStyle w:val="Heading2"/>
      </w:pPr>
      <w:bookmarkStart w:id="92" w:name="_Toc212142641"/>
      <w:r w:rsidRPr="003F6DCF">
        <w:t>E.1 Sample AI Screening Disclosure (California/Multi-State)</w:t>
      </w:r>
      <w:bookmarkEnd w:id="92"/>
    </w:p>
    <w:p w14:paraId="58B92AF0" w14:textId="77777777" w:rsidR="00945F40" w:rsidRPr="003F6DCF" w:rsidRDefault="00945F40" w:rsidP="00945F40"/>
    <w:p w14:paraId="52B1210A" w14:textId="77777777" w:rsidR="00945F40" w:rsidRPr="003F6DCF" w:rsidRDefault="00945F40" w:rsidP="000F3E88">
      <w:pPr>
        <w:pStyle w:val="Heading3"/>
      </w:pPr>
      <w:bookmarkStart w:id="93" w:name="_Toc212142642"/>
      <w:r w:rsidRPr="003F6DCF">
        <w:t>NOTICE OF AUTOMATED EMPLOYMENT DECISION TECHNOLOGY USE</w:t>
      </w:r>
      <w:bookmarkEnd w:id="93"/>
    </w:p>
    <w:p w14:paraId="609101EC" w14:textId="77777777" w:rsidR="00945F40" w:rsidRPr="003F6DCF" w:rsidRDefault="00945F40" w:rsidP="00945F40">
      <w:r w:rsidRPr="003F6DCF">
        <w:t>[Company Name] uses automated employment decision technology (also called artificial intelligence or 'AI') as part of our candidate screening and evaluation process. This notice explains how we use this technology and your rights.</w:t>
      </w:r>
    </w:p>
    <w:p w14:paraId="3603A8A8" w14:textId="77777777" w:rsidR="00945F40" w:rsidRPr="003F6DCF" w:rsidRDefault="00945F40" w:rsidP="00945F40"/>
    <w:p w14:paraId="4569FA6A" w14:textId="77777777" w:rsidR="00945F40" w:rsidRPr="003F6DCF" w:rsidRDefault="00945F40" w:rsidP="00945F40">
      <w:r w:rsidRPr="003F6DCF">
        <w:rPr>
          <w:b/>
          <w:bCs/>
        </w:rPr>
        <w:t>What Technology We Use:</w:t>
      </w:r>
    </w:p>
    <w:p w14:paraId="0DB895FE" w14:textId="77777777" w:rsidR="00945F40" w:rsidRPr="003F6DCF" w:rsidRDefault="00945F40" w:rsidP="00945F40">
      <w:r w:rsidRPr="003F6DCF">
        <w:t xml:space="preserve">We use [brief description of AI tool, e.g., 'automated resume screening software that </w:t>
      </w:r>
      <w:proofErr w:type="spellStart"/>
      <w:r w:rsidRPr="003F6DCF">
        <w:t>analyzes</w:t>
      </w:r>
      <w:proofErr w:type="spellEnd"/>
      <w:r w:rsidRPr="003F6DCF">
        <w:t xml:space="preserve"> your application materials and ranks candidates based on qualifications'] to assist in evaluating candidates for open positions.</w:t>
      </w:r>
    </w:p>
    <w:p w14:paraId="7D5EF0CF" w14:textId="77777777" w:rsidR="00945F40" w:rsidRPr="003F6DCF" w:rsidRDefault="00945F40" w:rsidP="00945F40"/>
    <w:p w14:paraId="3E49369A" w14:textId="77777777" w:rsidR="00945F40" w:rsidRPr="003F6DCF" w:rsidRDefault="00945F40" w:rsidP="00945F40">
      <w:r w:rsidRPr="003F6DCF">
        <w:rPr>
          <w:b/>
          <w:bCs/>
        </w:rPr>
        <w:t>How Technology Is Used:</w:t>
      </w:r>
    </w:p>
    <w:p w14:paraId="19C08019" w14:textId="77777777" w:rsidR="00945F40" w:rsidRPr="003F6DCF" w:rsidRDefault="00945F40" w:rsidP="00945F40">
      <w:r w:rsidRPr="003F6DCF">
        <w:t>The AI technology [substantially assists/is used to inform] employment decisions including initial screening and candidate selection. Human reviewers make final decisions considering AI recommendations along with other factors.</w:t>
      </w:r>
    </w:p>
    <w:p w14:paraId="08FF03DF" w14:textId="77777777" w:rsidR="00945F40" w:rsidRPr="003F6DCF" w:rsidRDefault="00945F40" w:rsidP="00945F40"/>
    <w:p w14:paraId="3A442BBF" w14:textId="77777777" w:rsidR="00945F40" w:rsidRPr="003F6DCF" w:rsidRDefault="00945F40" w:rsidP="00945F40">
      <w:r w:rsidRPr="003F6DCF">
        <w:rPr>
          <w:b/>
          <w:bCs/>
        </w:rPr>
        <w:lastRenderedPageBreak/>
        <w:t>Your Rights:</w:t>
      </w:r>
    </w:p>
    <w:p w14:paraId="644F1EE4" w14:textId="77777777" w:rsidR="00945F40" w:rsidRPr="003F6DCF" w:rsidRDefault="00945F40" w:rsidP="00945F40">
      <w:pPr>
        <w:numPr>
          <w:ilvl w:val="0"/>
          <w:numId w:val="3"/>
        </w:numPr>
      </w:pPr>
      <w:r w:rsidRPr="003F6DCF">
        <w:t>Request reasonable accommodation if you have a disability that affects your ability to complete the AI assessment</w:t>
      </w:r>
    </w:p>
    <w:p w14:paraId="4A610F3B" w14:textId="77777777" w:rsidR="00945F40" w:rsidRPr="003F6DCF" w:rsidRDefault="00945F40" w:rsidP="00945F40">
      <w:pPr>
        <w:numPr>
          <w:ilvl w:val="0"/>
          <w:numId w:val="3"/>
        </w:numPr>
      </w:pPr>
      <w:proofErr w:type="spellStart"/>
      <w:r w:rsidRPr="003F6DCF">
        <w:t>Opt</w:t>
      </w:r>
      <w:proofErr w:type="spellEnd"/>
      <w:r w:rsidRPr="003F6DCF">
        <w:t xml:space="preserve"> out of AI-augmented interviews (where applicable)</w:t>
      </w:r>
    </w:p>
    <w:p w14:paraId="089234B0" w14:textId="77777777" w:rsidR="00945F40" w:rsidRPr="003F6DCF" w:rsidRDefault="00945F40" w:rsidP="00945F40">
      <w:pPr>
        <w:numPr>
          <w:ilvl w:val="0"/>
          <w:numId w:val="3"/>
        </w:numPr>
      </w:pPr>
      <w:r w:rsidRPr="003F6DCF">
        <w:t>Request information about the AI system's bias audit results (link to audit results: [URL])</w:t>
      </w:r>
    </w:p>
    <w:p w14:paraId="6BFBE6C7" w14:textId="77777777" w:rsidR="00945F40" w:rsidRPr="003F6DCF" w:rsidRDefault="00945F40" w:rsidP="00945F40">
      <w:pPr>
        <w:numPr>
          <w:ilvl w:val="0"/>
          <w:numId w:val="3"/>
        </w:numPr>
      </w:pPr>
      <w:r w:rsidRPr="003F6DCF">
        <w:t>Challenge or appeal decisions influenced by AI</w:t>
      </w:r>
    </w:p>
    <w:p w14:paraId="39D14BE4" w14:textId="77777777" w:rsidR="00945F40" w:rsidRPr="003F6DCF" w:rsidRDefault="00945F40" w:rsidP="00945F40">
      <w:pPr>
        <w:numPr>
          <w:ilvl w:val="0"/>
          <w:numId w:val="3"/>
        </w:numPr>
      </w:pPr>
      <w:r w:rsidRPr="003F6DCF">
        <w:t>Request access to, correction of, or deletion of your personal information (California, Colorado, and other states)</w:t>
      </w:r>
    </w:p>
    <w:p w14:paraId="2D593D60" w14:textId="77777777" w:rsidR="00945F40" w:rsidRPr="003F6DCF" w:rsidRDefault="00945F40" w:rsidP="00945F40"/>
    <w:p w14:paraId="539453A8" w14:textId="77777777" w:rsidR="00945F40" w:rsidRPr="003F6DCF" w:rsidRDefault="00945F40" w:rsidP="00945F40">
      <w:r w:rsidRPr="003F6DCF">
        <w:t>For more information or to exercise your rights, contact: [email/phone/link]</w:t>
      </w:r>
    </w:p>
    <w:p w14:paraId="7C5A2E51" w14:textId="77777777" w:rsidR="00945F40" w:rsidRPr="003F6DCF" w:rsidRDefault="00945F40" w:rsidP="00945F40"/>
    <w:p w14:paraId="2AAFD4E9" w14:textId="77777777" w:rsidR="00945F40" w:rsidRPr="003F6DCF" w:rsidRDefault="00945F40" w:rsidP="000F3E88">
      <w:pPr>
        <w:pStyle w:val="Heading2"/>
      </w:pPr>
      <w:bookmarkStart w:id="94" w:name="_Toc212142643"/>
      <w:r w:rsidRPr="003F6DCF">
        <w:t>E.2 Sample Bias Audit Summary (NYC Law 144)</w:t>
      </w:r>
      <w:bookmarkEnd w:id="94"/>
    </w:p>
    <w:p w14:paraId="3687AF4F" w14:textId="77777777" w:rsidR="00945F40" w:rsidRPr="003F6DCF" w:rsidRDefault="00945F40" w:rsidP="00945F40"/>
    <w:p w14:paraId="0E5D3A2D" w14:textId="77777777" w:rsidR="00945F40" w:rsidRPr="003F6DCF" w:rsidRDefault="00945F40" w:rsidP="00945F40">
      <w:r w:rsidRPr="003F6DCF">
        <w:rPr>
          <w:b/>
          <w:bCs/>
        </w:rPr>
        <w:t>BIAS AUDIT SUMMARY - [AI Tool Name]</w:t>
      </w:r>
    </w:p>
    <w:p w14:paraId="298D86F9" w14:textId="77777777" w:rsidR="00945F40" w:rsidRPr="003F6DCF" w:rsidRDefault="00945F40" w:rsidP="00945F40"/>
    <w:p w14:paraId="357FC1E5" w14:textId="77777777" w:rsidR="00945F40" w:rsidRPr="003F6DCF" w:rsidRDefault="00945F40" w:rsidP="00945F40">
      <w:r w:rsidRPr="003F6DCF">
        <w:t>Date of Audit: [Date]</w:t>
      </w:r>
    </w:p>
    <w:p w14:paraId="013E33F4" w14:textId="77777777" w:rsidR="00945F40" w:rsidRPr="003F6DCF" w:rsidRDefault="00945F40" w:rsidP="00945F40">
      <w:r w:rsidRPr="003F6DCF">
        <w:t>Auditor: [Independent Auditor Name]</w:t>
      </w:r>
    </w:p>
    <w:p w14:paraId="4A5BCF3D" w14:textId="77777777" w:rsidR="00945F40" w:rsidRPr="003F6DCF" w:rsidRDefault="00945F40" w:rsidP="00945F40">
      <w:r w:rsidRPr="003F6DCF">
        <w:t>Data Period: [Start Date] to [End Date]</w:t>
      </w:r>
    </w:p>
    <w:p w14:paraId="3F2A2875" w14:textId="77777777" w:rsidR="00945F40" w:rsidRPr="003F6DCF" w:rsidRDefault="00945F40" w:rsidP="00945F40">
      <w:r w:rsidRPr="003F6DCF">
        <w:t>Positions Assessed: [Job titles/categories]</w:t>
      </w:r>
    </w:p>
    <w:p w14:paraId="4F5EF8E1" w14:textId="77777777" w:rsidR="00945F40" w:rsidRPr="003F6DCF" w:rsidRDefault="00945F40" w:rsidP="00945F40">
      <w:r w:rsidRPr="003F6DCF">
        <w:t>Total Candidates Evaluated: [Number]</w:t>
      </w:r>
    </w:p>
    <w:p w14:paraId="097EAA8E" w14:textId="77777777" w:rsidR="00945F40" w:rsidRPr="003F6DCF" w:rsidRDefault="00945F40" w:rsidP="00945F40"/>
    <w:p w14:paraId="5B61C2C1" w14:textId="77777777" w:rsidR="00945F40" w:rsidRPr="003F6DCF" w:rsidRDefault="00945F40" w:rsidP="00945F40">
      <w:r w:rsidRPr="003F6DCF">
        <w:rPr>
          <w:b/>
          <w:bCs/>
        </w:rPr>
        <w:t>Selection Rate Results:</w:t>
      </w:r>
    </w:p>
    <w:p w14:paraId="507956A8" w14:textId="77777777" w:rsidR="00945F40" w:rsidRPr="003F6DCF" w:rsidRDefault="00945F40" w:rsidP="00945F40">
      <w:r w:rsidRPr="003F6DCF">
        <w:t>Sex:</w:t>
      </w:r>
    </w:p>
    <w:p w14:paraId="59FE3E20" w14:textId="77777777" w:rsidR="00945F40" w:rsidRPr="003F6DCF" w:rsidRDefault="00945F40" w:rsidP="00945F40">
      <w:pPr>
        <w:numPr>
          <w:ilvl w:val="0"/>
          <w:numId w:val="3"/>
        </w:numPr>
      </w:pPr>
      <w:r w:rsidRPr="003F6DCF">
        <w:t>Male: [X%] (Impact Ratio: [ratio])</w:t>
      </w:r>
    </w:p>
    <w:p w14:paraId="09A23C54" w14:textId="77777777" w:rsidR="00945F40" w:rsidRPr="003F6DCF" w:rsidRDefault="00945F40" w:rsidP="00945F40">
      <w:pPr>
        <w:numPr>
          <w:ilvl w:val="0"/>
          <w:numId w:val="3"/>
        </w:numPr>
      </w:pPr>
      <w:r w:rsidRPr="003F6DCF">
        <w:t>Female: [X%] (Impact Ratio: [ratio])</w:t>
      </w:r>
    </w:p>
    <w:p w14:paraId="2FF108CE" w14:textId="77777777" w:rsidR="00945F40" w:rsidRPr="003F6DCF" w:rsidRDefault="00945F40" w:rsidP="00945F40">
      <w:pPr>
        <w:numPr>
          <w:ilvl w:val="0"/>
          <w:numId w:val="3"/>
        </w:numPr>
      </w:pPr>
      <w:r w:rsidRPr="003F6DCF">
        <w:lastRenderedPageBreak/>
        <w:t>Unknown: [X%] (Impact Ratio: [ratio])</w:t>
      </w:r>
    </w:p>
    <w:p w14:paraId="4CEB99B5" w14:textId="77777777" w:rsidR="00945F40" w:rsidRPr="003F6DCF" w:rsidRDefault="00945F40" w:rsidP="00945F40"/>
    <w:p w14:paraId="05748A8D" w14:textId="77777777" w:rsidR="00945F40" w:rsidRPr="003F6DCF" w:rsidRDefault="00945F40" w:rsidP="00945F40">
      <w:r w:rsidRPr="003F6DCF">
        <w:t>Race/Ethnicity:</w:t>
      </w:r>
    </w:p>
    <w:p w14:paraId="62F3F5DF" w14:textId="77777777" w:rsidR="00945F40" w:rsidRPr="003F6DCF" w:rsidRDefault="00945F40" w:rsidP="00945F40">
      <w:pPr>
        <w:numPr>
          <w:ilvl w:val="0"/>
          <w:numId w:val="3"/>
        </w:numPr>
      </w:pPr>
      <w:r w:rsidRPr="003F6DCF">
        <w:t>Hispanic or Latino: [X%] (Impact Ratio: [ratio])</w:t>
      </w:r>
    </w:p>
    <w:p w14:paraId="442C641F" w14:textId="77777777" w:rsidR="00945F40" w:rsidRPr="003F6DCF" w:rsidRDefault="00945F40" w:rsidP="00945F40">
      <w:pPr>
        <w:numPr>
          <w:ilvl w:val="0"/>
          <w:numId w:val="3"/>
        </w:numPr>
      </w:pPr>
      <w:r w:rsidRPr="003F6DCF">
        <w:t>White: [X%] (Impact Ratio: [ratio])</w:t>
      </w:r>
    </w:p>
    <w:p w14:paraId="7609D99E" w14:textId="77777777" w:rsidR="00945F40" w:rsidRPr="003F6DCF" w:rsidRDefault="00945F40" w:rsidP="00945F40">
      <w:pPr>
        <w:numPr>
          <w:ilvl w:val="0"/>
          <w:numId w:val="3"/>
        </w:numPr>
      </w:pPr>
      <w:r w:rsidRPr="003F6DCF">
        <w:t>Black or African American: [X%] (Impact Ratio: [ratio])</w:t>
      </w:r>
    </w:p>
    <w:p w14:paraId="72EE72DD" w14:textId="77777777" w:rsidR="00945F40" w:rsidRPr="003F6DCF" w:rsidRDefault="00945F40" w:rsidP="00945F40">
      <w:pPr>
        <w:numPr>
          <w:ilvl w:val="0"/>
          <w:numId w:val="3"/>
        </w:numPr>
      </w:pPr>
      <w:r w:rsidRPr="003F6DCF">
        <w:t>Asian: [X%] (Impact Ratio: [ratio])</w:t>
      </w:r>
    </w:p>
    <w:p w14:paraId="40B97ADA" w14:textId="77777777" w:rsidR="00945F40" w:rsidRPr="003F6DCF" w:rsidRDefault="00945F40" w:rsidP="00945F40">
      <w:pPr>
        <w:numPr>
          <w:ilvl w:val="0"/>
          <w:numId w:val="3"/>
        </w:numPr>
      </w:pPr>
      <w:r w:rsidRPr="003F6DCF">
        <w:t>American Indian or Alaska Native: [X%] (Impact Ratio: [ratio])</w:t>
      </w:r>
    </w:p>
    <w:p w14:paraId="26AACCB2" w14:textId="77777777" w:rsidR="00945F40" w:rsidRPr="003F6DCF" w:rsidRDefault="00945F40" w:rsidP="00945F40">
      <w:pPr>
        <w:numPr>
          <w:ilvl w:val="0"/>
          <w:numId w:val="3"/>
        </w:numPr>
      </w:pPr>
      <w:r w:rsidRPr="003F6DCF">
        <w:t>Native Hawaiian or Pacific Islander: [X%] (Impact Ratio: [ratio])</w:t>
      </w:r>
    </w:p>
    <w:p w14:paraId="017B97CB" w14:textId="77777777" w:rsidR="00945F40" w:rsidRPr="003F6DCF" w:rsidRDefault="00945F40" w:rsidP="00945F40">
      <w:pPr>
        <w:numPr>
          <w:ilvl w:val="0"/>
          <w:numId w:val="3"/>
        </w:numPr>
      </w:pPr>
      <w:r w:rsidRPr="003F6DCF">
        <w:t>Two or More Races: [X%] (Impact Ratio: [ratio])</w:t>
      </w:r>
    </w:p>
    <w:p w14:paraId="7D7AF306" w14:textId="77777777" w:rsidR="00945F40" w:rsidRPr="003F6DCF" w:rsidRDefault="00945F40" w:rsidP="00945F40">
      <w:pPr>
        <w:numPr>
          <w:ilvl w:val="0"/>
          <w:numId w:val="3"/>
        </w:numPr>
      </w:pPr>
      <w:r w:rsidRPr="003F6DCF">
        <w:t>Unknown: [X%] (Impact Ratio: [ratio])</w:t>
      </w:r>
    </w:p>
    <w:p w14:paraId="70CA3ACB" w14:textId="77777777" w:rsidR="00945F40" w:rsidRPr="003F6DCF" w:rsidRDefault="00945F40" w:rsidP="00945F40"/>
    <w:p w14:paraId="193E6EAA" w14:textId="77777777" w:rsidR="00945F40" w:rsidRPr="003F6DCF" w:rsidRDefault="00945F40" w:rsidP="00945F40">
      <w:r w:rsidRPr="003F6DCF">
        <w:t>Note: Impact ratios below 0.80 may indicate adverse impact.</w:t>
      </w:r>
    </w:p>
    <w:p w14:paraId="0B283F69" w14:textId="77777777" w:rsidR="00945F40" w:rsidRPr="003F6DCF" w:rsidRDefault="00945F40" w:rsidP="00945F40"/>
    <w:p w14:paraId="221555D8" w14:textId="77777777" w:rsidR="00945F40" w:rsidRPr="003F6DCF" w:rsidRDefault="00945F40" w:rsidP="00945F40">
      <w:r w:rsidRPr="003F6DCF">
        <w:t>To request the full bias audit report, contact: [email/phone]</w:t>
      </w:r>
    </w:p>
    <w:p w14:paraId="278B09E0" w14:textId="77777777" w:rsidR="00945F40" w:rsidRPr="003F6DCF" w:rsidRDefault="00945F40" w:rsidP="00945F40"/>
    <w:p w14:paraId="1C069804" w14:textId="77777777" w:rsidR="00945F40" w:rsidRPr="003F6DCF" w:rsidRDefault="00945F40" w:rsidP="000F3E88">
      <w:pPr>
        <w:pStyle w:val="Heading2"/>
      </w:pPr>
      <w:bookmarkStart w:id="95" w:name="_Toc212142644"/>
      <w:r w:rsidRPr="003F6DCF">
        <w:t>E.3 Sample Impact Assessment Outline (Colorado AI Act)</w:t>
      </w:r>
      <w:bookmarkEnd w:id="95"/>
    </w:p>
    <w:p w14:paraId="4402896D" w14:textId="77777777" w:rsidR="00945F40" w:rsidRPr="003F6DCF" w:rsidRDefault="00945F40" w:rsidP="00945F40"/>
    <w:p w14:paraId="305EE860" w14:textId="77777777" w:rsidR="00945F40" w:rsidRPr="003F6DCF" w:rsidRDefault="00945F40" w:rsidP="00945F40">
      <w:r w:rsidRPr="003F6DCF">
        <w:rPr>
          <w:b/>
          <w:bCs/>
        </w:rPr>
        <w:t>ALGORITHMIC DISCRIMINATION IMPACT ASSESSMENT</w:t>
      </w:r>
    </w:p>
    <w:p w14:paraId="4405732E" w14:textId="77777777" w:rsidR="00945F40" w:rsidRPr="003F6DCF" w:rsidRDefault="00945F40" w:rsidP="00945F40"/>
    <w:p w14:paraId="2020906B" w14:textId="77777777" w:rsidR="00945F40" w:rsidRPr="003F6DCF" w:rsidRDefault="00945F40" w:rsidP="00945F40">
      <w:r w:rsidRPr="003F6DCF">
        <w:rPr>
          <w:b/>
          <w:bCs/>
        </w:rPr>
        <w:t>1. System Identification</w:t>
      </w:r>
    </w:p>
    <w:p w14:paraId="1C511125" w14:textId="77777777" w:rsidR="00945F40" w:rsidRPr="003F6DCF" w:rsidRDefault="00945F40" w:rsidP="00945F40">
      <w:pPr>
        <w:numPr>
          <w:ilvl w:val="0"/>
          <w:numId w:val="3"/>
        </w:numPr>
      </w:pPr>
      <w:r w:rsidRPr="003F6DCF">
        <w:t>AI System Name: [Name]</w:t>
      </w:r>
    </w:p>
    <w:p w14:paraId="6D0B7BB9" w14:textId="77777777" w:rsidR="00945F40" w:rsidRPr="003F6DCF" w:rsidRDefault="00945F40" w:rsidP="00945F40">
      <w:pPr>
        <w:numPr>
          <w:ilvl w:val="0"/>
          <w:numId w:val="3"/>
        </w:numPr>
      </w:pPr>
      <w:r w:rsidRPr="003F6DCF">
        <w:t>Vendor: [Vendor Name]</w:t>
      </w:r>
    </w:p>
    <w:p w14:paraId="6C966CC1" w14:textId="77777777" w:rsidR="00945F40" w:rsidRPr="003F6DCF" w:rsidRDefault="00945F40" w:rsidP="00945F40">
      <w:pPr>
        <w:numPr>
          <w:ilvl w:val="0"/>
          <w:numId w:val="3"/>
        </w:numPr>
      </w:pPr>
      <w:r w:rsidRPr="003F6DCF">
        <w:t>Deployment Date: [Date]</w:t>
      </w:r>
    </w:p>
    <w:p w14:paraId="61D70E63" w14:textId="77777777" w:rsidR="00945F40" w:rsidRPr="003F6DCF" w:rsidRDefault="00945F40" w:rsidP="00945F40">
      <w:pPr>
        <w:numPr>
          <w:ilvl w:val="0"/>
          <w:numId w:val="3"/>
        </w:numPr>
      </w:pPr>
      <w:r w:rsidRPr="003F6DCF">
        <w:lastRenderedPageBreak/>
        <w:t>Deployer Classification: [Developer/Deployer]</w:t>
      </w:r>
    </w:p>
    <w:p w14:paraId="124FE9EC" w14:textId="77777777" w:rsidR="00945F40" w:rsidRPr="003F6DCF" w:rsidRDefault="00945F40" w:rsidP="00945F40"/>
    <w:p w14:paraId="1ECDC32D" w14:textId="77777777" w:rsidR="00945F40" w:rsidRPr="003F6DCF" w:rsidRDefault="00945F40" w:rsidP="00945F40">
      <w:r w:rsidRPr="003F6DCF">
        <w:rPr>
          <w:b/>
          <w:bCs/>
        </w:rPr>
        <w:t>2. Purpose and Intended Use</w:t>
      </w:r>
    </w:p>
    <w:p w14:paraId="56C550EA" w14:textId="77777777" w:rsidR="00945F40" w:rsidRPr="003F6DCF" w:rsidRDefault="00945F40" w:rsidP="00945F40">
      <w:pPr>
        <w:numPr>
          <w:ilvl w:val="0"/>
          <w:numId w:val="3"/>
        </w:numPr>
      </w:pPr>
      <w:r w:rsidRPr="003F6DCF">
        <w:t>Employment decisions supported: [e.g., resume screening, initial candidate selection]</w:t>
      </w:r>
    </w:p>
    <w:p w14:paraId="6ABE0A5B" w14:textId="77777777" w:rsidR="00945F40" w:rsidRPr="003F6DCF" w:rsidRDefault="00945F40" w:rsidP="00945F40">
      <w:pPr>
        <w:numPr>
          <w:ilvl w:val="0"/>
          <w:numId w:val="3"/>
        </w:numPr>
      </w:pPr>
      <w:r w:rsidRPr="003F6DCF">
        <w:t>Job categories/roles: [List]</w:t>
      </w:r>
    </w:p>
    <w:p w14:paraId="17A02DBC" w14:textId="77777777" w:rsidR="00945F40" w:rsidRPr="003F6DCF" w:rsidRDefault="00945F40" w:rsidP="00945F40">
      <w:pPr>
        <w:numPr>
          <w:ilvl w:val="0"/>
          <w:numId w:val="3"/>
        </w:numPr>
      </w:pPr>
      <w:r w:rsidRPr="003F6DCF">
        <w:t>Decision weight: [How much AI influences final decisions]</w:t>
      </w:r>
    </w:p>
    <w:p w14:paraId="7707559E" w14:textId="77777777" w:rsidR="00945F40" w:rsidRPr="003F6DCF" w:rsidRDefault="00945F40" w:rsidP="00945F40"/>
    <w:p w14:paraId="6F6C83CF" w14:textId="77777777" w:rsidR="00945F40" w:rsidRPr="003F6DCF" w:rsidRDefault="00945F40" w:rsidP="00945F40">
      <w:r w:rsidRPr="003F6DCF">
        <w:rPr>
          <w:b/>
          <w:bCs/>
        </w:rPr>
        <w:t>3. Data Processed</w:t>
      </w:r>
    </w:p>
    <w:p w14:paraId="31098E51" w14:textId="77777777" w:rsidR="00945F40" w:rsidRPr="003F6DCF" w:rsidRDefault="00945F40" w:rsidP="00945F40">
      <w:pPr>
        <w:numPr>
          <w:ilvl w:val="0"/>
          <w:numId w:val="3"/>
        </w:numPr>
      </w:pPr>
      <w:r w:rsidRPr="003F6DCF">
        <w:t>Input data categories: [List data types]</w:t>
      </w:r>
    </w:p>
    <w:p w14:paraId="56A5857A" w14:textId="77777777" w:rsidR="00945F40" w:rsidRPr="003F6DCF" w:rsidRDefault="00945F40" w:rsidP="00945F40">
      <w:pPr>
        <w:numPr>
          <w:ilvl w:val="0"/>
          <w:numId w:val="3"/>
        </w:numPr>
      </w:pPr>
      <w:r w:rsidRPr="003F6DCF">
        <w:t>Training data sources: [Describe]</w:t>
      </w:r>
    </w:p>
    <w:p w14:paraId="26FE812C" w14:textId="77777777" w:rsidR="00945F40" w:rsidRPr="003F6DCF" w:rsidRDefault="00945F40" w:rsidP="00945F40">
      <w:pPr>
        <w:numPr>
          <w:ilvl w:val="0"/>
          <w:numId w:val="3"/>
        </w:numPr>
      </w:pPr>
      <w:r w:rsidRPr="003F6DCF">
        <w:t>Output data: [Scores, rankings, recommendations]</w:t>
      </w:r>
    </w:p>
    <w:p w14:paraId="0CAE4563" w14:textId="77777777" w:rsidR="00945F40" w:rsidRPr="003F6DCF" w:rsidRDefault="00945F40" w:rsidP="00945F40"/>
    <w:p w14:paraId="14A8969F" w14:textId="77777777" w:rsidR="00945F40" w:rsidRPr="003F6DCF" w:rsidRDefault="00945F40" w:rsidP="00945F40">
      <w:r w:rsidRPr="003F6DCF">
        <w:rPr>
          <w:b/>
          <w:bCs/>
        </w:rPr>
        <w:t>4. Known Limitations</w:t>
      </w:r>
    </w:p>
    <w:p w14:paraId="22A71952" w14:textId="77777777" w:rsidR="00945F40" w:rsidRPr="003F6DCF" w:rsidRDefault="00945F40" w:rsidP="00945F40">
      <w:pPr>
        <w:numPr>
          <w:ilvl w:val="0"/>
          <w:numId w:val="3"/>
        </w:numPr>
      </w:pPr>
      <w:r w:rsidRPr="003F6DCF">
        <w:t>[List system limitations, accuracy issues, data gaps, failure modes]</w:t>
      </w:r>
    </w:p>
    <w:p w14:paraId="7F83242B" w14:textId="77777777" w:rsidR="00945F40" w:rsidRPr="003F6DCF" w:rsidRDefault="00945F40" w:rsidP="00945F40"/>
    <w:p w14:paraId="650F8D77" w14:textId="77777777" w:rsidR="00945F40" w:rsidRPr="003F6DCF" w:rsidRDefault="00945F40" w:rsidP="00945F40">
      <w:r w:rsidRPr="003F6DCF">
        <w:rPr>
          <w:b/>
          <w:bCs/>
        </w:rPr>
        <w:t>5. Benefits and Risks</w:t>
      </w:r>
    </w:p>
    <w:p w14:paraId="20B2F436" w14:textId="77777777" w:rsidR="00945F40" w:rsidRPr="003F6DCF" w:rsidRDefault="00945F40" w:rsidP="00945F40">
      <w:r w:rsidRPr="003F6DCF">
        <w:t>Benefits: [Efficiency, consistency, scale]</w:t>
      </w:r>
    </w:p>
    <w:p w14:paraId="0C4F7743" w14:textId="77777777" w:rsidR="00945F40" w:rsidRPr="003F6DCF" w:rsidRDefault="00945F40" w:rsidP="00945F40">
      <w:r w:rsidRPr="003F6DCF">
        <w:t>Risks: [Discrimination risks, privacy concerns, transparency limitations]</w:t>
      </w:r>
    </w:p>
    <w:p w14:paraId="5F9F0F4B" w14:textId="77777777" w:rsidR="00945F40" w:rsidRPr="003F6DCF" w:rsidRDefault="00945F40" w:rsidP="00945F40"/>
    <w:p w14:paraId="741A94CC" w14:textId="77777777" w:rsidR="00945F40" w:rsidRPr="003F6DCF" w:rsidRDefault="00945F40" w:rsidP="00945F40">
      <w:r w:rsidRPr="003F6DCF">
        <w:rPr>
          <w:b/>
          <w:bCs/>
        </w:rPr>
        <w:t>6. Discrimination Risk Mitigation</w:t>
      </w:r>
    </w:p>
    <w:p w14:paraId="3ACB4D2C" w14:textId="77777777" w:rsidR="00945F40" w:rsidRPr="003F6DCF" w:rsidRDefault="00945F40" w:rsidP="00945F40">
      <w:pPr>
        <w:numPr>
          <w:ilvl w:val="0"/>
          <w:numId w:val="3"/>
        </w:numPr>
      </w:pPr>
      <w:r w:rsidRPr="003F6DCF">
        <w:t>Bias testing: [Methodology and frequency]</w:t>
      </w:r>
    </w:p>
    <w:p w14:paraId="245C5C97" w14:textId="77777777" w:rsidR="00945F40" w:rsidRPr="003F6DCF" w:rsidRDefault="00945F40" w:rsidP="00945F40">
      <w:pPr>
        <w:numPr>
          <w:ilvl w:val="0"/>
          <w:numId w:val="3"/>
        </w:numPr>
      </w:pPr>
      <w:r w:rsidRPr="003F6DCF">
        <w:t>Human oversight: [Review procedures]</w:t>
      </w:r>
    </w:p>
    <w:p w14:paraId="0658CAE6" w14:textId="77777777" w:rsidR="00945F40" w:rsidRPr="003F6DCF" w:rsidRDefault="00945F40" w:rsidP="00945F40">
      <w:pPr>
        <w:numPr>
          <w:ilvl w:val="0"/>
          <w:numId w:val="3"/>
        </w:numPr>
      </w:pPr>
      <w:r w:rsidRPr="003F6DCF">
        <w:t>Ongoing monitoring: [Metrics tracked]</w:t>
      </w:r>
    </w:p>
    <w:p w14:paraId="176C9C52" w14:textId="77777777" w:rsidR="00945F40" w:rsidRPr="003F6DCF" w:rsidRDefault="00945F40" w:rsidP="00945F40">
      <w:pPr>
        <w:numPr>
          <w:ilvl w:val="0"/>
          <w:numId w:val="3"/>
        </w:numPr>
      </w:pPr>
      <w:r w:rsidRPr="003F6DCF">
        <w:t>Incident response: [Procedures]</w:t>
      </w:r>
    </w:p>
    <w:p w14:paraId="3CB5A332" w14:textId="77777777" w:rsidR="00945F40" w:rsidRPr="003F6DCF" w:rsidRDefault="00945F40" w:rsidP="00945F40"/>
    <w:p w14:paraId="1F4291DA" w14:textId="77777777" w:rsidR="00945F40" w:rsidRPr="003F6DCF" w:rsidRDefault="00945F40" w:rsidP="00945F40">
      <w:r w:rsidRPr="003F6DCF">
        <w:rPr>
          <w:b/>
          <w:bCs/>
        </w:rPr>
        <w:lastRenderedPageBreak/>
        <w:t>7. Transparency Measures</w:t>
      </w:r>
    </w:p>
    <w:p w14:paraId="57E2261F" w14:textId="77777777" w:rsidR="00945F40" w:rsidRPr="003F6DCF" w:rsidRDefault="00945F40" w:rsidP="00945F40">
      <w:pPr>
        <w:numPr>
          <w:ilvl w:val="0"/>
          <w:numId w:val="3"/>
        </w:numPr>
      </w:pPr>
      <w:r w:rsidRPr="003F6DCF">
        <w:t>Applicant disclosures: [What applicants are told]</w:t>
      </w:r>
    </w:p>
    <w:p w14:paraId="19DD4982" w14:textId="77777777" w:rsidR="00945F40" w:rsidRPr="003F6DCF" w:rsidRDefault="00945F40" w:rsidP="00945F40">
      <w:pPr>
        <w:numPr>
          <w:ilvl w:val="0"/>
          <w:numId w:val="3"/>
        </w:numPr>
      </w:pPr>
      <w:r w:rsidRPr="003F6DCF">
        <w:t>Appeal process: [How decisions can be challenged]</w:t>
      </w:r>
    </w:p>
    <w:p w14:paraId="5959B653" w14:textId="77777777" w:rsidR="00945F40" w:rsidRPr="003F6DCF" w:rsidRDefault="00945F40" w:rsidP="00945F40">
      <w:pPr>
        <w:numPr>
          <w:ilvl w:val="0"/>
          <w:numId w:val="3"/>
        </w:numPr>
      </w:pPr>
      <w:r w:rsidRPr="003F6DCF">
        <w:t>Data access: [Applicant data rights]</w:t>
      </w:r>
    </w:p>
    <w:p w14:paraId="61B46D89" w14:textId="77777777" w:rsidR="00945F40" w:rsidRPr="003F6DCF" w:rsidRDefault="00945F40" w:rsidP="00945F40"/>
    <w:p w14:paraId="61DB0360" w14:textId="77777777" w:rsidR="00945F40" w:rsidRPr="003F6DCF" w:rsidRDefault="00945F40" w:rsidP="00945F40">
      <w:r w:rsidRPr="003F6DCF">
        <w:rPr>
          <w:b/>
          <w:bCs/>
        </w:rPr>
        <w:t>8. Post-Deployment Monitoring Plan</w:t>
      </w:r>
    </w:p>
    <w:p w14:paraId="2A1D5537" w14:textId="77777777" w:rsidR="00945F40" w:rsidRPr="003F6DCF" w:rsidRDefault="00945F40" w:rsidP="00945F40">
      <w:pPr>
        <w:numPr>
          <w:ilvl w:val="0"/>
          <w:numId w:val="3"/>
        </w:numPr>
      </w:pPr>
      <w:r w:rsidRPr="003F6DCF">
        <w:t>Performance metrics: [List]</w:t>
      </w:r>
    </w:p>
    <w:p w14:paraId="425AE291" w14:textId="77777777" w:rsidR="00945F40" w:rsidRPr="003F6DCF" w:rsidRDefault="00945F40" w:rsidP="00945F40">
      <w:pPr>
        <w:numPr>
          <w:ilvl w:val="0"/>
          <w:numId w:val="3"/>
        </w:numPr>
      </w:pPr>
      <w:r w:rsidRPr="003F6DCF">
        <w:t>Monitoring frequency: [Quarterly, etc.]</w:t>
      </w:r>
    </w:p>
    <w:p w14:paraId="33B2A85F" w14:textId="77777777" w:rsidR="00945F40" w:rsidRPr="003F6DCF" w:rsidRDefault="00945F40" w:rsidP="00945F40">
      <w:pPr>
        <w:numPr>
          <w:ilvl w:val="0"/>
          <w:numId w:val="3"/>
        </w:numPr>
      </w:pPr>
      <w:r w:rsidRPr="003F6DCF">
        <w:t>Alert thresholds: [When escalation occurs]</w:t>
      </w:r>
    </w:p>
    <w:p w14:paraId="67F21A3A" w14:textId="77777777" w:rsidR="00945F40" w:rsidRPr="003F6DCF" w:rsidRDefault="00945F40" w:rsidP="00945F40">
      <w:pPr>
        <w:numPr>
          <w:ilvl w:val="0"/>
          <w:numId w:val="3"/>
        </w:numPr>
      </w:pPr>
      <w:r w:rsidRPr="003F6DCF">
        <w:t>Review schedule: [Annual, etc.]</w:t>
      </w:r>
    </w:p>
    <w:p w14:paraId="4DE51B7B" w14:textId="77777777" w:rsidR="00945F40" w:rsidRPr="003F6DCF" w:rsidRDefault="00945F40" w:rsidP="00945F40"/>
    <w:p w14:paraId="695C138D" w14:textId="77777777" w:rsidR="00945F40" w:rsidRPr="003F6DCF" w:rsidRDefault="00945F40" w:rsidP="00945F40">
      <w:r w:rsidRPr="003F6DCF">
        <w:br w:type="page"/>
      </w:r>
    </w:p>
    <w:p w14:paraId="0C66E836" w14:textId="77777777" w:rsidR="00945F40" w:rsidRPr="003F6DCF" w:rsidRDefault="00945F40" w:rsidP="00945F40">
      <w:pPr>
        <w:rPr>
          <w:b/>
          <w:bCs/>
        </w:rPr>
      </w:pPr>
      <w:r w:rsidRPr="003F6DCF">
        <w:rPr>
          <w:b/>
          <w:bCs/>
        </w:rPr>
        <w:lastRenderedPageBreak/>
        <w:t>DOCUMENT COMPLETION CERTIFICATION</w:t>
      </w:r>
    </w:p>
    <w:p w14:paraId="62E706E1" w14:textId="77777777" w:rsidR="00945F40" w:rsidRPr="003F6DCF" w:rsidRDefault="00945F40" w:rsidP="00945F40"/>
    <w:p w14:paraId="53FFC678" w14:textId="77777777" w:rsidR="00945F40" w:rsidRPr="003F6DCF" w:rsidRDefault="00945F40" w:rsidP="00945F40">
      <w:r w:rsidRPr="003F6DCF">
        <w:t>This checklist was completed by:</w:t>
      </w:r>
    </w:p>
    <w:p w14:paraId="166DD68B" w14:textId="77777777" w:rsidR="00945F40" w:rsidRPr="003F6DCF" w:rsidRDefault="00945F40" w:rsidP="00945F40"/>
    <w:tbl>
      <w:tblPr>
        <w:tblStyle w:val="TableGrid"/>
        <w:tblW w:w="0" w:type="auto"/>
        <w:tblLayout w:type="fixed"/>
        <w:tblLook w:val="04A0" w:firstRow="1" w:lastRow="0" w:firstColumn="1" w:lastColumn="0" w:noHBand="0" w:noVBand="1"/>
      </w:tblPr>
      <w:tblGrid>
        <w:gridCol w:w="2263"/>
        <w:gridCol w:w="6753"/>
      </w:tblGrid>
      <w:tr w:rsidR="000F3E88" w:rsidRPr="003F6DCF" w14:paraId="07DBE7AF" w14:textId="7D639CF0" w:rsidTr="000F3E88">
        <w:tc>
          <w:tcPr>
            <w:tcW w:w="2263" w:type="dxa"/>
            <w:vAlign w:val="center"/>
          </w:tcPr>
          <w:p w14:paraId="3BBAC9C9" w14:textId="77777777" w:rsidR="000F3E88" w:rsidRPr="003F6DCF" w:rsidRDefault="000F3E88" w:rsidP="000F3E88">
            <w:pPr>
              <w:jc w:val="right"/>
            </w:pPr>
            <w:r w:rsidRPr="003F6DCF">
              <w:t xml:space="preserve">Name: </w:t>
            </w:r>
          </w:p>
        </w:tc>
        <w:tc>
          <w:tcPr>
            <w:tcW w:w="6753" w:type="dxa"/>
          </w:tcPr>
          <w:p w14:paraId="71889D8B" w14:textId="77777777" w:rsidR="000F3E88" w:rsidRPr="003F6DCF" w:rsidRDefault="000F3E88" w:rsidP="00720BF9"/>
        </w:tc>
      </w:tr>
      <w:tr w:rsidR="000F3E88" w:rsidRPr="003F6DCF" w14:paraId="2D990E16" w14:textId="6F45C3AA" w:rsidTr="000F3E88">
        <w:tc>
          <w:tcPr>
            <w:tcW w:w="2263" w:type="dxa"/>
            <w:vAlign w:val="center"/>
          </w:tcPr>
          <w:p w14:paraId="17E454E2" w14:textId="77777777" w:rsidR="000F3E88" w:rsidRPr="003F6DCF" w:rsidRDefault="000F3E88" w:rsidP="000F3E88">
            <w:pPr>
              <w:jc w:val="right"/>
            </w:pPr>
            <w:r w:rsidRPr="003F6DCF">
              <w:t xml:space="preserve">Title: </w:t>
            </w:r>
          </w:p>
        </w:tc>
        <w:tc>
          <w:tcPr>
            <w:tcW w:w="6753" w:type="dxa"/>
          </w:tcPr>
          <w:p w14:paraId="62704F29" w14:textId="77777777" w:rsidR="000F3E88" w:rsidRPr="003F6DCF" w:rsidRDefault="000F3E88" w:rsidP="00720BF9"/>
        </w:tc>
      </w:tr>
      <w:tr w:rsidR="000F3E88" w:rsidRPr="003F6DCF" w14:paraId="37A957A1" w14:textId="68BF4595" w:rsidTr="000F3E88">
        <w:tc>
          <w:tcPr>
            <w:tcW w:w="2263" w:type="dxa"/>
            <w:vAlign w:val="center"/>
          </w:tcPr>
          <w:p w14:paraId="4232F337" w14:textId="77777777" w:rsidR="000F3E88" w:rsidRPr="003F6DCF" w:rsidRDefault="000F3E88" w:rsidP="000F3E88">
            <w:pPr>
              <w:jc w:val="right"/>
            </w:pPr>
            <w:r w:rsidRPr="003F6DCF">
              <w:t xml:space="preserve">Organization: </w:t>
            </w:r>
          </w:p>
        </w:tc>
        <w:tc>
          <w:tcPr>
            <w:tcW w:w="6753" w:type="dxa"/>
          </w:tcPr>
          <w:p w14:paraId="0CDD60EA" w14:textId="77777777" w:rsidR="000F3E88" w:rsidRPr="003F6DCF" w:rsidRDefault="000F3E88" w:rsidP="00720BF9"/>
        </w:tc>
      </w:tr>
      <w:tr w:rsidR="000F3E88" w:rsidRPr="003F6DCF" w14:paraId="2DB35297" w14:textId="3544BDC9" w:rsidTr="000F3E88">
        <w:tc>
          <w:tcPr>
            <w:tcW w:w="2263" w:type="dxa"/>
            <w:vAlign w:val="center"/>
          </w:tcPr>
          <w:p w14:paraId="01081251" w14:textId="77777777" w:rsidR="000F3E88" w:rsidRPr="003F6DCF" w:rsidRDefault="000F3E88" w:rsidP="000F3E88">
            <w:pPr>
              <w:jc w:val="right"/>
            </w:pPr>
            <w:r w:rsidRPr="003F6DCF">
              <w:t xml:space="preserve">Date: </w:t>
            </w:r>
          </w:p>
        </w:tc>
        <w:tc>
          <w:tcPr>
            <w:tcW w:w="6753" w:type="dxa"/>
          </w:tcPr>
          <w:p w14:paraId="2931AAB4" w14:textId="77777777" w:rsidR="000F3E88" w:rsidRPr="003F6DCF" w:rsidRDefault="000F3E88" w:rsidP="00720BF9"/>
        </w:tc>
      </w:tr>
      <w:tr w:rsidR="000F3E88" w:rsidRPr="003F6DCF" w14:paraId="0159BB18" w14:textId="55CFE4BF" w:rsidTr="000F3E88">
        <w:trPr>
          <w:trHeight w:val="1061"/>
        </w:trPr>
        <w:tc>
          <w:tcPr>
            <w:tcW w:w="2263" w:type="dxa"/>
            <w:vAlign w:val="center"/>
          </w:tcPr>
          <w:p w14:paraId="1C90FD7F" w14:textId="77777777" w:rsidR="000F3E88" w:rsidRPr="003F6DCF" w:rsidRDefault="000F3E88" w:rsidP="000F3E88">
            <w:pPr>
              <w:jc w:val="right"/>
            </w:pPr>
            <w:r w:rsidRPr="003F6DCF">
              <w:t xml:space="preserve">Signature: </w:t>
            </w:r>
          </w:p>
        </w:tc>
        <w:tc>
          <w:tcPr>
            <w:tcW w:w="6753" w:type="dxa"/>
          </w:tcPr>
          <w:p w14:paraId="23875ED6" w14:textId="77777777" w:rsidR="000F3E88" w:rsidRPr="003F6DCF" w:rsidRDefault="000F3E88" w:rsidP="00720BF9"/>
        </w:tc>
      </w:tr>
    </w:tbl>
    <w:p w14:paraId="2F3878EE" w14:textId="77777777" w:rsidR="00945F40" w:rsidRPr="003F6DCF" w:rsidRDefault="00945F40" w:rsidP="00945F40"/>
    <w:p w14:paraId="24841F4D" w14:textId="77777777" w:rsidR="00945F40" w:rsidRPr="003F6DCF" w:rsidRDefault="00945F40" w:rsidP="00945F40"/>
    <w:p w14:paraId="7BB18278" w14:textId="77777777" w:rsidR="00945F40" w:rsidRPr="003F6DCF" w:rsidRDefault="00945F40" w:rsidP="00945F40">
      <w:r w:rsidRPr="003F6DCF">
        <w:t>Review and Approval:</w:t>
      </w:r>
    </w:p>
    <w:tbl>
      <w:tblPr>
        <w:tblStyle w:val="TableGrid"/>
        <w:tblW w:w="0" w:type="auto"/>
        <w:tblLook w:val="04A0" w:firstRow="1" w:lastRow="0" w:firstColumn="1" w:lastColumn="0" w:noHBand="0" w:noVBand="1"/>
      </w:tblPr>
      <w:tblGrid>
        <w:gridCol w:w="4866"/>
        <w:gridCol w:w="4150"/>
      </w:tblGrid>
      <w:tr w:rsidR="000F3E88" w:rsidRPr="003F6DCF" w14:paraId="1C9669FC" w14:textId="2A83974C" w:rsidTr="000F3E88">
        <w:trPr>
          <w:trHeight w:val="1008"/>
        </w:trPr>
        <w:tc>
          <w:tcPr>
            <w:tcW w:w="4866" w:type="dxa"/>
          </w:tcPr>
          <w:p w14:paraId="224A6F24" w14:textId="51DFD0AA" w:rsidR="000F3E88" w:rsidRPr="003F6DCF" w:rsidRDefault="000F3E88" w:rsidP="00A1241F">
            <w:r w:rsidRPr="003F6DCF">
              <w:t>Legal Counsel:</w:t>
            </w:r>
          </w:p>
        </w:tc>
        <w:tc>
          <w:tcPr>
            <w:tcW w:w="4150" w:type="dxa"/>
          </w:tcPr>
          <w:p w14:paraId="154FF622" w14:textId="004AFAE8" w:rsidR="000F3E88" w:rsidRPr="003F6DCF" w:rsidRDefault="000F3E88" w:rsidP="00A1241F">
            <w:r w:rsidRPr="003F6DCF">
              <w:t>Date:</w:t>
            </w:r>
          </w:p>
        </w:tc>
      </w:tr>
      <w:tr w:rsidR="000F3E88" w:rsidRPr="003F6DCF" w14:paraId="79F694E0" w14:textId="19CB96D2" w:rsidTr="000F3E88">
        <w:trPr>
          <w:trHeight w:val="902"/>
        </w:trPr>
        <w:tc>
          <w:tcPr>
            <w:tcW w:w="4866" w:type="dxa"/>
          </w:tcPr>
          <w:p w14:paraId="71EBB11D" w14:textId="43C83994" w:rsidR="000F3E88" w:rsidRPr="003F6DCF" w:rsidRDefault="000F3E88" w:rsidP="00A1241F">
            <w:r w:rsidRPr="003F6DCF">
              <w:t>HR Leadership:</w:t>
            </w:r>
          </w:p>
        </w:tc>
        <w:tc>
          <w:tcPr>
            <w:tcW w:w="4150" w:type="dxa"/>
          </w:tcPr>
          <w:p w14:paraId="3265C770" w14:textId="2D8E1FB5" w:rsidR="000F3E88" w:rsidRPr="003F6DCF" w:rsidRDefault="000F3E88" w:rsidP="00A1241F">
            <w:r w:rsidRPr="003F6DCF">
              <w:t>Date:</w:t>
            </w:r>
          </w:p>
        </w:tc>
      </w:tr>
      <w:tr w:rsidR="000F3E88" w:rsidRPr="003F6DCF" w14:paraId="5F026945" w14:textId="2C307DED" w:rsidTr="000F3E88">
        <w:trPr>
          <w:trHeight w:val="1064"/>
        </w:trPr>
        <w:tc>
          <w:tcPr>
            <w:tcW w:w="4866" w:type="dxa"/>
          </w:tcPr>
          <w:p w14:paraId="56BE5652" w14:textId="5981B369" w:rsidR="000F3E88" w:rsidRPr="003F6DCF" w:rsidRDefault="000F3E88" w:rsidP="00A1241F">
            <w:r w:rsidRPr="003F6DCF">
              <w:t>Compliance Officer:</w:t>
            </w:r>
          </w:p>
        </w:tc>
        <w:tc>
          <w:tcPr>
            <w:tcW w:w="4150" w:type="dxa"/>
          </w:tcPr>
          <w:p w14:paraId="5B5BB0E8" w14:textId="5967242C" w:rsidR="000F3E88" w:rsidRPr="003F6DCF" w:rsidRDefault="000F3E88" w:rsidP="00A1241F">
            <w:r w:rsidRPr="003F6DCF">
              <w:t>Date:</w:t>
            </w:r>
          </w:p>
        </w:tc>
      </w:tr>
    </w:tbl>
    <w:p w14:paraId="1DB0B3AC" w14:textId="77777777" w:rsidR="00945F40" w:rsidRPr="003F6DCF" w:rsidRDefault="00945F40" w:rsidP="00945F40"/>
    <w:p w14:paraId="1EE99172" w14:textId="77777777" w:rsidR="00945F40" w:rsidRPr="003F6DCF" w:rsidRDefault="00945F40" w:rsidP="00945F40"/>
    <w:p w14:paraId="017D9297" w14:textId="77777777" w:rsidR="00945F40" w:rsidRPr="003F6DCF" w:rsidRDefault="00945F40" w:rsidP="00945F40">
      <w:r w:rsidRPr="003F6DCF">
        <w:t>Next Review Date: _______________________________________</w:t>
      </w:r>
    </w:p>
    <w:p w14:paraId="2BD2B22E" w14:textId="77777777" w:rsidR="00945F40" w:rsidRPr="003F6DCF" w:rsidRDefault="00945F40" w:rsidP="000F3E88">
      <w:pPr>
        <w:pStyle w:val="Heading2"/>
      </w:pPr>
      <w:bookmarkStart w:id="96" w:name="_Toc212142645"/>
      <w:r w:rsidRPr="003F6DCF">
        <w:t>END OF CHECKLIST</w:t>
      </w:r>
      <w:bookmarkEnd w:id="96"/>
    </w:p>
    <w:p w14:paraId="1F20EB86" w14:textId="77777777" w:rsidR="00945F40" w:rsidRPr="003F6DCF" w:rsidRDefault="00945F40" w:rsidP="00945F40">
      <w:r w:rsidRPr="003F6DCF">
        <w:t>For questions or assistance, contact: compliance@talentmatched.com</w:t>
      </w:r>
    </w:p>
    <w:p w14:paraId="4CF835B1" w14:textId="77777777" w:rsidR="00945F40" w:rsidRPr="007137D1" w:rsidRDefault="00945F40" w:rsidP="00945F40"/>
    <w:sectPr w:rsidR="00945F40" w:rsidRPr="007137D1" w:rsidSect="000C513F">
      <w:headerReference w:type="default" r:id="rId12"/>
      <w:footerReference w:type="default" r:id="rId13"/>
      <w:pgSz w:w="11906" w:h="16838" w:code="9"/>
      <w:pgMar w:top="1440" w:right="1440" w:bottom="1440" w:left="1440"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57762" w14:textId="77777777" w:rsidR="00AB6B77" w:rsidRDefault="00AB6B77" w:rsidP="004C709E">
      <w:pPr>
        <w:spacing w:after="0" w:line="240" w:lineRule="auto"/>
      </w:pPr>
      <w:r>
        <w:separator/>
      </w:r>
    </w:p>
  </w:endnote>
  <w:endnote w:type="continuationSeparator" w:id="0">
    <w:p w14:paraId="1AF2A8E0" w14:textId="77777777" w:rsidR="00AB6B77" w:rsidRDefault="00AB6B77" w:rsidP="004C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87178" w:rsidRPr="00FC2346" w14:paraId="348F8C2E" w14:textId="77777777" w:rsidTr="000C513F">
      <w:tc>
        <w:tcPr>
          <w:tcW w:w="4508" w:type="dxa"/>
        </w:tcPr>
        <w:p w14:paraId="07E3D8C0" w14:textId="77777777" w:rsidR="00F87178" w:rsidRPr="00FC2346" w:rsidRDefault="00F87178">
          <w:pPr>
            <w:pStyle w:val="Footer"/>
            <w:rPr>
              <w:b/>
              <w:bCs/>
              <w:sz w:val="18"/>
              <w:szCs w:val="18"/>
            </w:rPr>
          </w:pPr>
          <w:r w:rsidRPr="00FC2346">
            <w:rPr>
              <w:b/>
              <w:bCs/>
              <w:sz w:val="18"/>
              <w:szCs w:val="18"/>
            </w:rPr>
            <w:t>TalentMatched.com</w:t>
          </w:r>
        </w:p>
      </w:tc>
      <w:tc>
        <w:tcPr>
          <w:tcW w:w="4508" w:type="dxa"/>
        </w:tcPr>
        <w:p w14:paraId="4AFF05D5" w14:textId="77777777" w:rsidR="00F87178" w:rsidRPr="00FC2346" w:rsidRDefault="00FC2346" w:rsidP="00FC2346">
          <w:pPr>
            <w:pStyle w:val="Footer"/>
            <w:jc w:val="right"/>
            <w:rPr>
              <w:sz w:val="18"/>
              <w:szCs w:val="18"/>
            </w:rPr>
          </w:pPr>
          <w:r w:rsidRPr="00FC2346">
            <w:rPr>
              <w:sz w:val="18"/>
              <w:szCs w:val="18"/>
            </w:rPr>
            <w:t xml:space="preserve">Page | </w:t>
          </w:r>
          <w:r w:rsidRPr="00FC2346">
            <w:rPr>
              <w:sz w:val="18"/>
              <w:szCs w:val="18"/>
            </w:rPr>
            <w:fldChar w:fldCharType="begin"/>
          </w:r>
          <w:r w:rsidRPr="00FC2346">
            <w:rPr>
              <w:sz w:val="18"/>
              <w:szCs w:val="18"/>
            </w:rPr>
            <w:instrText xml:space="preserve"> PAGE   \* MERGEFORMAT </w:instrText>
          </w:r>
          <w:r w:rsidRPr="00FC2346">
            <w:rPr>
              <w:sz w:val="18"/>
              <w:szCs w:val="18"/>
            </w:rPr>
            <w:fldChar w:fldCharType="separate"/>
          </w:r>
          <w:r w:rsidRPr="00FC2346">
            <w:rPr>
              <w:noProof/>
              <w:sz w:val="18"/>
              <w:szCs w:val="18"/>
            </w:rPr>
            <w:t>1</w:t>
          </w:r>
          <w:r w:rsidRPr="00FC2346">
            <w:rPr>
              <w:noProof/>
              <w:sz w:val="18"/>
              <w:szCs w:val="18"/>
            </w:rPr>
            <w:fldChar w:fldCharType="end"/>
          </w:r>
        </w:p>
      </w:tc>
    </w:tr>
  </w:tbl>
  <w:p w14:paraId="02018559" w14:textId="77777777" w:rsidR="00F87178" w:rsidRPr="00FC2346" w:rsidRDefault="00F8717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F708" w14:textId="77777777" w:rsidR="00AB6B77" w:rsidRDefault="00AB6B77" w:rsidP="004C709E">
      <w:pPr>
        <w:spacing w:after="0" w:line="240" w:lineRule="auto"/>
      </w:pPr>
      <w:r>
        <w:separator/>
      </w:r>
    </w:p>
  </w:footnote>
  <w:footnote w:type="continuationSeparator" w:id="0">
    <w:p w14:paraId="46DBFB2B" w14:textId="77777777" w:rsidR="00AB6B77" w:rsidRDefault="00AB6B77" w:rsidP="004C7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C709E" w14:paraId="139EA419" w14:textId="77777777" w:rsidTr="00370328">
      <w:tc>
        <w:tcPr>
          <w:tcW w:w="4508" w:type="dxa"/>
        </w:tcPr>
        <w:p w14:paraId="5B54C5C6" w14:textId="77777777" w:rsidR="004C709E" w:rsidRDefault="004C709E">
          <w:pPr>
            <w:pStyle w:val="Header"/>
          </w:pPr>
          <w:r>
            <w:rPr>
              <w:noProof/>
            </w:rPr>
            <w:drawing>
              <wp:anchor distT="180340" distB="180340" distL="180340" distR="180340" simplePos="0" relativeHeight="251658240" behindDoc="0" locked="0" layoutInCell="1" allowOverlap="1" wp14:anchorId="79CDD5F9" wp14:editId="689699AE">
                <wp:simplePos x="0" y="0"/>
                <wp:positionH relativeFrom="column">
                  <wp:posOffset>4445</wp:posOffset>
                </wp:positionH>
                <wp:positionV relativeFrom="paragraph">
                  <wp:posOffset>1270</wp:posOffset>
                </wp:positionV>
                <wp:extent cx="1904400" cy="360000"/>
                <wp:effectExtent l="0" t="0" r="635" b="2540"/>
                <wp:wrapSquare wrapText="bothSides"/>
                <wp:docPr id="1072650883" name="Picture 1" descr="A black background with a black squar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85024" name="Picture 1" descr="A black background with a black square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4400" cy="360000"/>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14:paraId="5E34333D" w14:textId="77777777" w:rsidR="004C709E" w:rsidRDefault="004C709E" w:rsidP="004C709E">
          <w:pPr>
            <w:pStyle w:val="Header"/>
            <w:jc w:val="right"/>
          </w:pPr>
          <w:r>
            <w:t>CONFIDENTIAL</w:t>
          </w:r>
        </w:p>
      </w:tc>
    </w:tr>
  </w:tbl>
  <w:p w14:paraId="480A0D00" w14:textId="77777777" w:rsidR="004C709E" w:rsidRDefault="004C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132A"/>
    <w:multiLevelType w:val="hybridMultilevel"/>
    <w:tmpl w:val="E58AA584"/>
    <w:lvl w:ilvl="0" w:tplc="67A6E882">
      <w:start w:val="1"/>
      <w:numFmt w:val="bullet"/>
      <w:lvlText w:val="●"/>
      <w:lvlJc w:val="left"/>
      <w:pPr>
        <w:ind w:left="720" w:hanging="360"/>
      </w:pPr>
    </w:lvl>
    <w:lvl w:ilvl="1" w:tplc="85B289AE">
      <w:start w:val="1"/>
      <w:numFmt w:val="bullet"/>
      <w:lvlText w:val="○"/>
      <w:lvlJc w:val="left"/>
      <w:pPr>
        <w:ind w:left="1440" w:hanging="360"/>
      </w:pPr>
    </w:lvl>
    <w:lvl w:ilvl="2" w:tplc="7F484D88">
      <w:start w:val="1"/>
      <w:numFmt w:val="bullet"/>
      <w:lvlText w:val="■"/>
      <w:lvlJc w:val="left"/>
      <w:pPr>
        <w:ind w:left="2160" w:hanging="360"/>
      </w:pPr>
    </w:lvl>
    <w:lvl w:ilvl="3" w:tplc="C1F43B30">
      <w:start w:val="1"/>
      <w:numFmt w:val="bullet"/>
      <w:lvlText w:val="●"/>
      <w:lvlJc w:val="left"/>
      <w:pPr>
        <w:ind w:left="2880" w:hanging="360"/>
      </w:pPr>
    </w:lvl>
    <w:lvl w:ilvl="4" w:tplc="F8C66F2E">
      <w:start w:val="1"/>
      <w:numFmt w:val="bullet"/>
      <w:lvlText w:val="○"/>
      <w:lvlJc w:val="left"/>
      <w:pPr>
        <w:ind w:left="3600" w:hanging="360"/>
      </w:pPr>
    </w:lvl>
    <w:lvl w:ilvl="5" w:tplc="BDACF396">
      <w:start w:val="1"/>
      <w:numFmt w:val="bullet"/>
      <w:lvlText w:val="■"/>
      <w:lvlJc w:val="left"/>
      <w:pPr>
        <w:ind w:left="4320" w:hanging="360"/>
      </w:pPr>
    </w:lvl>
    <w:lvl w:ilvl="6" w:tplc="7C9E352C">
      <w:start w:val="1"/>
      <w:numFmt w:val="bullet"/>
      <w:lvlText w:val="●"/>
      <w:lvlJc w:val="left"/>
      <w:pPr>
        <w:ind w:left="5040" w:hanging="360"/>
      </w:pPr>
    </w:lvl>
    <w:lvl w:ilvl="7" w:tplc="241246A2">
      <w:start w:val="1"/>
      <w:numFmt w:val="bullet"/>
      <w:lvlText w:val="●"/>
      <w:lvlJc w:val="left"/>
      <w:pPr>
        <w:ind w:left="5760" w:hanging="360"/>
      </w:pPr>
    </w:lvl>
    <w:lvl w:ilvl="8" w:tplc="28522142">
      <w:start w:val="1"/>
      <w:numFmt w:val="bullet"/>
      <w:lvlText w:val="●"/>
      <w:lvlJc w:val="left"/>
      <w:pPr>
        <w:ind w:left="6480" w:hanging="360"/>
      </w:pPr>
    </w:lvl>
  </w:abstractNum>
  <w:abstractNum w:abstractNumId="1" w15:restartNumberingAfterBreak="0">
    <w:nsid w:val="1392742C"/>
    <w:multiLevelType w:val="hybridMultilevel"/>
    <w:tmpl w:val="FE382FA4"/>
    <w:lvl w:ilvl="0" w:tplc="7FEAD934">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1F17CA7"/>
    <w:multiLevelType w:val="hybridMultilevel"/>
    <w:tmpl w:val="124C45EA"/>
    <w:lvl w:ilvl="0" w:tplc="05B2F5E0">
      <w:start w:val="1"/>
      <w:numFmt w:val="bullet"/>
      <w:pStyle w:val="BulletList"/>
      <w:lvlText w:val=""/>
      <w:lvlJc w:val="left"/>
      <w:pPr>
        <w:ind w:left="644" w:hanging="360"/>
      </w:pPr>
      <w:rPr>
        <w:rFonts w:ascii="Wingdings" w:hAnsi="Wingdings" w:hint="default"/>
        <w:color w:val="B49755"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05108E"/>
    <w:multiLevelType w:val="hybridMultilevel"/>
    <w:tmpl w:val="88862788"/>
    <w:lvl w:ilvl="0" w:tplc="CF988070">
      <w:start w:val="1"/>
      <w:numFmt w:val="bullet"/>
      <w:lvlText w:val="•"/>
      <w:lvlJc w:val="left"/>
      <w:pPr>
        <w:ind w:left="720" w:hanging="360"/>
      </w:pPr>
    </w:lvl>
    <w:lvl w:ilvl="1" w:tplc="E9AC318A">
      <w:numFmt w:val="decimal"/>
      <w:lvlText w:val=""/>
      <w:lvlJc w:val="left"/>
    </w:lvl>
    <w:lvl w:ilvl="2" w:tplc="D0805232">
      <w:numFmt w:val="decimal"/>
      <w:lvlText w:val=""/>
      <w:lvlJc w:val="left"/>
    </w:lvl>
    <w:lvl w:ilvl="3" w:tplc="D0AA8988">
      <w:numFmt w:val="decimal"/>
      <w:lvlText w:val=""/>
      <w:lvlJc w:val="left"/>
    </w:lvl>
    <w:lvl w:ilvl="4" w:tplc="8D100F32">
      <w:numFmt w:val="decimal"/>
      <w:lvlText w:val=""/>
      <w:lvlJc w:val="left"/>
    </w:lvl>
    <w:lvl w:ilvl="5" w:tplc="601A2488">
      <w:numFmt w:val="decimal"/>
      <w:lvlText w:val=""/>
      <w:lvlJc w:val="left"/>
    </w:lvl>
    <w:lvl w:ilvl="6" w:tplc="C46E4E12">
      <w:numFmt w:val="decimal"/>
      <w:lvlText w:val=""/>
      <w:lvlJc w:val="left"/>
    </w:lvl>
    <w:lvl w:ilvl="7" w:tplc="5958DE78">
      <w:numFmt w:val="decimal"/>
      <w:lvlText w:val=""/>
      <w:lvlJc w:val="left"/>
    </w:lvl>
    <w:lvl w:ilvl="8" w:tplc="2D3239BC">
      <w:numFmt w:val="decimal"/>
      <w:lvlText w:val=""/>
      <w:lvlJc w:val="left"/>
    </w:lvl>
  </w:abstractNum>
  <w:abstractNum w:abstractNumId="4" w15:restartNumberingAfterBreak="0">
    <w:nsid w:val="603809CD"/>
    <w:multiLevelType w:val="hybridMultilevel"/>
    <w:tmpl w:val="EFB8250A"/>
    <w:lvl w:ilvl="0" w:tplc="F4D67598">
      <w:start w:val="1"/>
      <w:numFmt w:val="bullet"/>
      <w:lvlText w:val=""/>
      <w:lvlJc w:val="left"/>
      <w:pPr>
        <w:ind w:left="1080" w:hanging="360"/>
      </w:pPr>
      <w:rPr>
        <w:rFonts w:ascii="Wingdings" w:hAnsi="Wingdings" w:hint="default"/>
        <w:color w:val="B49755"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7A306868"/>
    <w:multiLevelType w:val="hybridMultilevel"/>
    <w:tmpl w:val="5C28D6F4"/>
    <w:lvl w:ilvl="0" w:tplc="EC340EB2">
      <w:start w:val="1"/>
      <w:numFmt w:val="bullet"/>
      <w:lvlText w:val="☐"/>
      <w:lvlJc w:val="left"/>
      <w:pPr>
        <w:ind w:left="720" w:hanging="360"/>
      </w:pPr>
    </w:lvl>
    <w:lvl w:ilvl="1" w:tplc="05C0D570">
      <w:numFmt w:val="decimal"/>
      <w:lvlText w:val=""/>
      <w:lvlJc w:val="left"/>
    </w:lvl>
    <w:lvl w:ilvl="2" w:tplc="D7E04F3A">
      <w:numFmt w:val="decimal"/>
      <w:lvlText w:val=""/>
      <w:lvlJc w:val="left"/>
    </w:lvl>
    <w:lvl w:ilvl="3" w:tplc="BF2A64F0">
      <w:numFmt w:val="decimal"/>
      <w:lvlText w:val=""/>
      <w:lvlJc w:val="left"/>
    </w:lvl>
    <w:lvl w:ilvl="4" w:tplc="EB584546">
      <w:numFmt w:val="decimal"/>
      <w:lvlText w:val=""/>
      <w:lvlJc w:val="left"/>
    </w:lvl>
    <w:lvl w:ilvl="5" w:tplc="DECCBFDC">
      <w:numFmt w:val="decimal"/>
      <w:lvlText w:val=""/>
      <w:lvlJc w:val="left"/>
    </w:lvl>
    <w:lvl w:ilvl="6" w:tplc="028C28EA">
      <w:numFmt w:val="decimal"/>
      <w:lvlText w:val=""/>
      <w:lvlJc w:val="left"/>
    </w:lvl>
    <w:lvl w:ilvl="7" w:tplc="0B0AEE06">
      <w:numFmt w:val="decimal"/>
      <w:lvlText w:val=""/>
      <w:lvlJc w:val="left"/>
    </w:lvl>
    <w:lvl w:ilvl="8" w:tplc="DFAC8C68">
      <w:numFmt w:val="decimal"/>
      <w:lvlText w:val=""/>
      <w:lvlJc w:val="left"/>
    </w:lvl>
  </w:abstractNum>
  <w:num w:numId="1" w16cid:durableId="538279015">
    <w:abstractNumId w:val="2"/>
  </w:num>
  <w:num w:numId="2" w16cid:durableId="1225140086">
    <w:abstractNumId w:val="0"/>
    <w:lvlOverride w:ilvl="0">
      <w:startOverride w:val="1"/>
    </w:lvlOverride>
  </w:num>
  <w:num w:numId="3" w16cid:durableId="470946845">
    <w:abstractNumId w:val="3"/>
    <w:lvlOverride w:ilvl="0">
      <w:startOverride w:val="1"/>
    </w:lvlOverride>
  </w:num>
  <w:num w:numId="4" w16cid:durableId="1376392584">
    <w:abstractNumId w:val="5"/>
    <w:lvlOverride w:ilvl="0">
      <w:startOverride w:val="1"/>
    </w:lvlOverride>
  </w:num>
  <w:num w:numId="5" w16cid:durableId="1528132962">
    <w:abstractNumId w:val="1"/>
  </w:num>
  <w:num w:numId="6" w16cid:durableId="770510828">
    <w:abstractNumId w:val="4"/>
  </w:num>
</w:numbering>
</file>

<file path=word/people.xml><?xml version="1.0" encoding="utf-8"?>
<w15:people xmlns:w15="http://schemas.microsoft.com/office/word/2012/wordml">
  <w15:person w15:author="Claude">
    <w15:presenceInfo w15:providerId="None" w15:userId="Clau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40"/>
    <w:rsid w:val="000807EF"/>
    <w:rsid w:val="000828D1"/>
    <w:rsid w:val="00087BAE"/>
    <w:rsid w:val="000C513F"/>
    <w:rsid w:val="000F3E88"/>
    <w:rsid w:val="00136086"/>
    <w:rsid w:val="00194598"/>
    <w:rsid w:val="001F036D"/>
    <w:rsid w:val="002127F3"/>
    <w:rsid w:val="00246011"/>
    <w:rsid w:val="00333622"/>
    <w:rsid w:val="00361F85"/>
    <w:rsid w:val="00370328"/>
    <w:rsid w:val="00375332"/>
    <w:rsid w:val="004004C0"/>
    <w:rsid w:val="00410B22"/>
    <w:rsid w:val="004119BD"/>
    <w:rsid w:val="004A7E06"/>
    <w:rsid w:val="004C709E"/>
    <w:rsid w:val="00542C4A"/>
    <w:rsid w:val="006168C1"/>
    <w:rsid w:val="00655DB8"/>
    <w:rsid w:val="00672715"/>
    <w:rsid w:val="006D2161"/>
    <w:rsid w:val="007104DA"/>
    <w:rsid w:val="00795682"/>
    <w:rsid w:val="007C53E2"/>
    <w:rsid w:val="00846E76"/>
    <w:rsid w:val="008C4BED"/>
    <w:rsid w:val="008E721E"/>
    <w:rsid w:val="00923949"/>
    <w:rsid w:val="00945F40"/>
    <w:rsid w:val="009A20DD"/>
    <w:rsid w:val="00A50382"/>
    <w:rsid w:val="00AB6B77"/>
    <w:rsid w:val="00B97BE9"/>
    <w:rsid w:val="00C93B6D"/>
    <w:rsid w:val="00D66807"/>
    <w:rsid w:val="00E01B37"/>
    <w:rsid w:val="00E61533"/>
    <w:rsid w:val="00F87178"/>
    <w:rsid w:val="00FA333A"/>
    <w:rsid w:val="00FC2346"/>
    <w:rsid w:val="2DEF9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108D1"/>
  <w15:chartTrackingRefBased/>
  <w15:docId w15:val="{8BE1B933-F382-4985-BE0F-74B5602B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DB8"/>
    <w:pPr>
      <w:spacing w:after="120" w:line="360" w:lineRule="auto"/>
    </w:pPr>
    <w:rPr>
      <w:rFonts w:ascii="Verdana" w:hAnsi="Verdana"/>
      <w:color w:val="000000"/>
      <w:sz w:val="22"/>
    </w:rPr>
  </w:style>
  <w:style w:type="paragraph" w:styleId="Heading1">
    <w:name w:val="heading 1"/>
    <w:basedOn w:val="Normal"/>
    <w:next w:val="Normal"/>
    <w:link w:val="Heading1Char"/>
    <w:uiPriority w:val="9"/>
    <w:qFormat/>
    <w:rsid w:val="00E61533"/>
    <w:pPr>
      <w:keepNext/>
      <w:keepLines/>
      <w:spacing w:before="360" w:after="80"/>
      <w:outlineLvl w:val="0"/>
    </w:pPr>
    <w:rPr>
      <w:rFonts w:eastAsiaTheme="majorEastAsia" w:cstheme="majorBidi"/>
      <w:b/>
      <w:bCs/>
      <w:color w:val="002060"/>
      <w:sz w:val="44"/>
      <w:szCs w:val="44"/>
    </w:rPr>
  </w:style>
  <w:style w:type="paragraph" w:styleId="Heading2">
    <w:name w:val="heading 2"/>
    <w:basedOn w:val="Normal"/>
    <w:next w:val="Normal"/>
    <w:link w:val="Heading2Char"/>
    <w:uiPriority w:val="9"/>
    <w:unhideWhenUsed/>
    <w:qFormat/>
    <w:rsid w:val="00E61533"/>
    <w:pPr>
      <w:keepNext/>
      <w:keepLines/>
      <w:spacing w:before="480" w:after="80"/>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unhideWhenUsed/>
    <w:qFormat/>
    <w:rsid w:val="00E61533"/>
    <w:pPr>
      <w:outlineLvl w:val="2"/>
    </w:pPr>
    <w:rPr>
      <w:b/>
      <w:bCs/>
      <w:color w:val="212A47" w:themeColor="text1"/>
      <w:sz w:val="28"/>
      <w:szCs w:val="32"/>
    </w:rPr>
  </w:style>
  <w:style w:type="paragraph" w:styleId="Heading4">
    <w:name w:val="heading 4"/>
    <w:basedOn w:val="Normal"/>
    <w:next w:val="Normal"/>
    <w:link w:val="Heading4Char"/>
    <w:uiPriority w:val="9"/>
    <w:unhideWhenUsed/>
    <w:qFormat/>
    <w:rsid w:val="00E61533"/>
    <w:pPr>
      <w:keepNext/>
      <w:keepLines/>
      <w:spacing w:before="360" w:after="40"/>
      <w:outlineLvl w:val="3"/>
    </w:pPr>
    <w:rPr>
      <w:rFonts w:eastAsiaTheme="majorEastAsia" w:cstheme="majorBidi"/>
      <w:i/>
      <w:iCs/>
      <w:color w:val="212A47" w:themeColor="text1"/>
      <w:sz w:val="28"/>
      <w:szCs w:val="32"/>
    </w:rPr>
  </w:style>
  <w:style w:type="paragraph" w:styleId="Heading5">
    <w:name w:val="heading 5"/>
    <w:basedOn w:val="Normal"/>
    <w:next w:val="Normal"/>
    <w:link w:val="Heading5Char"/>
    <w:uiPriority w:val="9"/>
    <w:semiHidden/>
    <w:unhideWhenUsed/>
    <w:qFormat/>
    <w:rsid w:val="00136086"/>
    <w:pPr>
      <w:keepNext/>
      <w:keepLines/>
      <w:spacing w:before="80" w:after="40"/>
      <w:outlineLvl w:val="4"/>
    </w:pPr>
    <w:rPr>
      <w:rFonts w:eastAsiaTheme="majorEastAsia" w:cstheme="majorBidi"/>
      <w:color w:val="5469AF" w:themeColor="accent1" w:themeShade="BF"/>
    </w:rPr>
  </w:style>
  <w:style w:type="paragraph" w:styleId="Heading6">
    <w:name w:val="heading 6"/>
    <w:basedOn w:val="Normal"/>
    <w:next w:val="Normal"/>
    <w:link w:val="Heading6Char"/>
    <w:uiPriority w:val="9"/>
    <w:semiHidden/>
    <w:unhideWhenUsed/>
    <w:qFormat/>
    <w:rsid w:val="00136086"/>
    <w:pPr>
      <w:keepNext/>
      <w:keepLines/>
      <w:spacing w:before="40" w:after="0"/>
      <w:outlineLvl w:val="5"/>
    </w:pPr>
    <w:rPr>
      <w:rFonts w:eastAsiaTheme="majorEastAsia" w:cstheme="majorBidi"/>
      <w:i/>
      <w:iCs/>
      <w:color w:val="4E63A7" w:themeColor="text1" w:themeTint="A6"/>
    </w:rPr>
  </w:style>
  <w:style w:type="paragraph" w:styleId="Heading7">
    <w:name w:val="heading 7"/>
    <w:basedOn w:val="Normal"/>
    <w:next w:val="Normal"/>
    <w:link w:val="Heading7Char"/>
    <w:uiPriority w:val="9"/>
    <w:semiHidden/>
    <w:unhideWhenUsed/>
    <w:qFormat/>
    <w:rsid w:val="00136086"/>
    <w:pPr>
      <w:keepNext/>
      <w:keepLines/>
      <w:spacing w:before="40" w:after="0"/>
      <w:outlineLvl w:val="6"/>
    </w:pPr>
    <w:rPr>
      <w:rFonts w:eastAsiaTheme="majorEastAsia" w:cstheme="majorBidi"/>
      <w:color w:val="4E63A7" w:themeColor="text1" w:themeTint="A6"/>
    </w:rPr>
  </w:style>
  <w:style w:type="paragraph" w:styleId="Heading8">
    <w:name w:val="heading 8"/>
    <w:basedOn w:val="Normal"/>
    <w:next w:val="Normal"/>
    <w:link w:val="Heading8Char"/>
    <w:uiPriority w:val="9"/>
    <w:semiHidden/>
    <w:unhideWhenUsed/>
    <w:qFormat/>
    <w:rsid w:val="00136086"/>
    <w:pPr>
      <w:keepNext/>
      <w:keepLines/>
      <w:spacing w:after="0"/>
      <w:outlineLvl w:val="7"/>
    </w:pPr>
    <w:rPr>
      <w:rFonts w:eastAsiaTheme="majorEastAsia" w:cstheme="majorBidi"/>
      <w:i/>
      <w:iCs/>
      <w:color w:val="344371" w:themeColor="text1" w:themeTint="D8"/>
    </w:rPr>
  </w:style>
  <w:style w:type="paragraph" w:styleId="Heading9">
    <w:name w:val="heading 9"/>
    <w:basedOn w:val="Normal"/>
    <w:next w:val="Normal"/>
    <w:link w:val="Heading9Char"/>
    <w:uiPriority w:val="9"/>
    <w:semiHidden/>
    <w:unhideWhenUsed/>
    <w:qFormat/>
    <w:rsid w:val="00136086"/>
    <w:pPr>
      <w:keepNext/>
      <w:keepLines/>
      <w:spacing w:after="0"/>
      <w:outlineLvl w:val="8"/>
    </w:pPr>
    <w:rPr>
      <w:rFonts w:eastAsiaTheme="majorEastAsia" w:cstheme="majorBidi"/>
      <w:color w:val="34437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533"/>
    <w:rPr>
      <w:rFonts w:ascii="Verdana" w:eastAsiaTheme="majorEastAsia" w:hAnsi="Verdana" w:cstheme="majorBidi"/>
      <w:b/>
      <w:bCs/>
      <w:color w:val="002060"/>
      <w:sz w:val="44"/>
      <w:szCs w:val="44"/>
    </w:rPr>
  </w:style>
  <w:style w:type="character" w:customStyle="1" w:styleId="Heading2Char">
    <w:name w:val="Heading 2 Char"/>
    <w:basedOn w:val="DefaultParagraphFont"/>
    <w:link w:val="Heading2"/>
    <w:uiPriority w:val="9"/>
    <w:rsid w:val="00E61533"/>
    <w:rPr>
      <w:rFonts w:ascii="Verdana" w:eastAsiaTheme="majorEastAsia" w:hAnsi="Verdana" w:cstheme="majorBidi"/>
      <w:b/>
      <w:bCs/>
      <w:color w:val="002060"/>
      <w:sz w:val="32"/>
      <w:szCs w:val="32"/>
    </w:rPr>
  </w:style>
  <w:style w:type="character" w:customStyle="1" w:styleId="Heading3Char">
    <w:name w:val="Heading 3 Char"/>
    <w:basedOn w:val="DefaultParagraphFont"/>
    <w:link w:val="Heading3"/>
    <w:uiPriority w:val="9"/>
    <w:rsid w:val="00E61533"/>
    <w:rPr>
      <w:rFonts w:ascii="Verdana" w:hAnsi="Verdana"/>
      <w:b/>
      <w:bCs/>
      <w:color w:val="212A47" w:themeColor="text1"/>
      <w:sz w:val="28"/>
      <w:szCs w:val="32"/>
    </w:rPr>
  </w:style>
  <w:style w:type="character" w:customStyle="1" w:styleId="Heading4Char">
    <w:name w:val="Heading 4 Char"/>
    <w:basedOn w:val="DefaultParagraphFont"/>
    <w:link w:val="Heading4"/>
    <w:uiPriority w:val="9"/>
    <w:rsid w:val="00E61533"/>
    <w:rPr>
      <w:rFonts w:ascii="Verdana" w:eastAsiaTheme="majorEastAsia" w:hAnsi="Verdana" w:cstheme="majorBidi"/>
      <w:i/>
      <w:iCs/>
      <w:color w:val="212A47" w:themeColor="text1"/>
      <w:sz w:val="28"/>
      <w:szCs w:val="32"/>
    </w:rPr>
  </w:style>
  <w:style w:type="character" w:customStyle="1" w:styleId="Heading5Char">
    <w:name w:val="Heading 5 Char"/>
    <w:basedOn w:val="DefaultParagraphFont"/>
    <w:link w:val="Heading5"/>
    <w:uiPriority w:val="9"/>
    <w:semiHidden/>
    <w:rsid w:val="00136086"/>
    <w:rPr>
      <w:rFonts w:eastAsiaTheme="majorEastAsia" w:cstheme="majorBidi"/>
      <w:color w:val="5469AF" w:themeColor="accent1" w:themeShade="BF"/>
    </w:rPr>
  </w:style>
  <w:style w:type="character" w:customStyle="1" w:styleId="Heading6Char">
    <w:name w:val="Heading 6 Char"/>
    <w:basedOn w:val="DefaultParagraphFont"/>
    <w:link w:val="Heading6"/>
    <w:uiPriority w:val="9"/>
    <w:semiHidden/>
    <w:rsid w:val="00136086"/>
    <w:rPr>
      <w:rFonts w:eastAsiaTheme="majorEastAsia" w:cstheme="majorBidi"/>
      <w:i/>
      <w:iCs/>
      <w:color w:val="4E63A7" w:themeColor="text1" w:themeTint="A6"/>
    </w:rPr>
  </w:style>
  <w:style w:type="character" w:customStyle="1" w:styleId="Heading7Char">
    <w:name w:val="Heading 7 Char"/>
    <w:basedOn w:val="DefaultParagraphFont"/>
    <w:link w:val="Heading7"/>
    <w:uiPriority w:val="9"/>
    <w:semiHidden/>
    <w:rsid w:val="00136086"/>
    <w:rPr>
      <w:rFonts w:eastAsiaTheme="majorEastAsia" w:cstheme="majorBidi"/>
      <w:color w:val="4E63A7" w:themeColor="text1" w:themeTint="A6"/>
    </w:rPr>
  </w:style>
  <w:style w:type="character" w:customStyle="1" w:styleId="Heading8Char">
    <w:name w:val="Heading 8 Char"/>
    <w:basedOn w:val="DefaultParagraphFont"/>
    <w:link w:val="Heading8"/>
    <w:uiPriority w:val="9"/>
    <w:semiHidden/>
    <w:rsid w:val="00136086"/>
    <w:rPr>
      <w:rFonts w:eastAsiaTheme="majorEastAsia" w:cstheme="majorBidi"/>
      <w:i/>
      <w:iCs/>
      <w:color w:val="344371" w:themeColor="text1" w:themeTint="D8"/>
    </w:rPr>
  </w:style>
  <w:style w:type="character" w:customStyle="1" w:styleId="Heading9Char">
    <w:name w:val="Heading 9 Char"/>
    <w:basedOn w:val="DefaultParagraphFont"/>
    <w:link w:val="Heading9"/>
    <w:uiPriority w:val="9"/>
    <w:semiHidden/>
    <w:rsid w:val="00136086"/>
    <w:rPr>
      <w:rFonts w:eastAsiaTheme="majorEastAsia" w:cstheme="majorBidi"/>
      <w:color w:val="344371" w:themeColor="text1" w:themeTint="D8"/>
    </w:rPr>
  </w:style>
  <w:style w:type="paragraph" w:styleId="Title">
    <w:name w:val="Title"/>
    <w:basedOn w:val="Normal"/>
    <w:next w:val="Normal"/>
    <w:link w:val="TitleChar"/>
    <w:uiPriority w:val="10"/>
    <w:qFormat/>
    <w:rsid w:val="00655DB8"/>
    <w:pPr>
      <w:spacing w:after="240"/>
      <w:contextualSpacing/>
    </w:pPr>
    <w:rPr>
      <w:rFonts w:eastAsiaTheme="majorEastAsia" w:cstheme="majorBidi"/>
      <w:b/>
      <w:color w:val="212A47"/>
      <w:spacing w:val="-10"/>
      <w:kern w:val="28"/>
      <w:sz w:val="56"/>
      <w:szCs w:val="56"/>
    </w:rPr>
  </w:style>
  <w:style w:type="character" w:customStyle="1" w:styleId="TitleChar">
    <w:name w:val="Title Char"/>
    <w:basedOn w:val="DefaultParagraphFont"/>
    <w:link w:val="Title"/>
    <w:uiPriority w:val="10"/>
    <w:rsid w:val="00655DB8"/>
    <w:rPr>
      <w:rFonts w:ascii="Verdana" w:eastAsiaTheme="majorEastAsia" w:hAnsi="Verdana" w:cstheme="majorBidi"/>
      <w:b/>
      <w:color w:val="212A47"/>
      <w:spacing w:val="-10"/>
      <w:kern w:val="28"/>
      <w:sz w:val="56"/>
      <w:szCs w:val="56"/>
    </w:rPr>
  </w:style>
  <w:style w:type="paragraph" w:styleId="Subtitle">
    <w:name w:val="Subtitle"/>
    <w:basedOn w:val="Normal"/>
    <w:next w:val="Normal"/>
    <w:link w:val="SubtitleChar"/>
    <w:uiPriority w:val="11"/>
    <w:qFormat/>
    <w:rsid w:val="00655DB8"/>
    <w:pPr>
      <w:numPr>
        <w:ilvl w:val="1"/>
      </w:numPr>
      <w:spacing w:before="240"/>
    </w:pPr>
    <w:rPr>
      <w:rFonts w:eastAsiaTheme="majorEastAsia" w:cstheme="majorBidi"/>
      <w:b/>
      <w:color w:val="212A47" w:themeColor="text1"/>
      <w:spacing w:val="15"/>
      <w:sz w:val="36"/>
      <w:szCs w:val="28"/>
    </w:rPr>
  </w:style>
  <w:style w:type="character" w:customStyle="1" w:styleId="SubtitleChar">
    <w:name w:val="Subtitle Char"/>
    <w:basedOn w:val="DefaultParagraphFont"/>
    <w:link w:val="Subtitle"/>
    <w:uiPriority w:val="11"/>
    <w:rsid w:val="00655DB8"/>
    <w:rPr>
      <w:rFonts w:ascii="Verdana" w:eastAsiaTheme="majorEastAsia" w:hAnsi="Verdana" w:cstheme="majorBidi"/>
      <w:b/>
      <w:color w:val="212A47" w:themeColor="text1"/>
      <w:spacing w:val="15"/>
      <w:sz w:val="36"/>
      <w:szCs w:val="28"/>
    </w:rPr>
  </w:style>
  <w:style w:type="paragraph" w:styleId="Quote">
    <w:name w:val="Quote"/>
    <w:basedOn w:val="Normal"/>
    <w:next w:val="Normal"/>
    <w:link w:val="QuoteChar"/>
    <w:uiPriority w:val="29"/>
    <w:qFormat/>
    <w:rsid w:val="00D66807"/>
    <w:pPr>
      <w:pBdr>
        <w:left w:val="single" w:sz="24" w:space="4" w:color="B49755" w:themeColor="background1"/>
      </w:pBdr>
      <w:spacing w:before="240" w:after="240"/>
      <w:ind w:left="567"/>
      <w:contextualSpacing/>
      <w:jc w:val="center"/>
    </w:pPr>
    <w:rPr>
      <w:i/>
      <w:iCs/>
      <w:color w:val="212A47" w:themeColor="text1"/>
      <w:sz w:val="24"/>
    </w:rPr>
  </w:style>
  <w:style w:type="character" w:customStyle="1" w:styleId="QuoteChar">
    <w:name w:val="Quote Char"/>
    <w:basedOn w:val="DefaultParagraphFont"/>
    <w:link w:val="Quote"/>
    <w:uiPriority w:val="29"/>
    <w:rsid w:val="00D66807"/>
    <w:rPr>
      <w:rFonts w:ascii="Verdana" w:hAnsi="Verdana"/>
      <w:i/>
      <w:iCs/>
      <w:color w:val="212A47" w:themeColor="text1"/>
    </w:rPr>
  </w:style>
  <w:style w:type="paragraph" w:styleId="ListParagraph">
    <w:name w:val="List Paragraph"/>
    <w:basedOn w:val="Normal"/>
    <w:qFormat/>
    <w:rsid w:val="00136086"/>
    <w:pPr>
      <w:ind w:left="720"/>
      <w:contextualSpacing/>
    </w:pPr>
  </w:style>
  <w:style w:type="character" w:styleId="IntenseEmphasis">
    <w:name w:val="Intense Emphasis"/>
    <w:basedOn w:val="DefaultParagraphFont"/>
    <w:uiPriority w:val="21"/>
    <w:rsid w:val="00136086"/>
    <w:rPr>
      <w:i/>
      <w:iCs/>
      <w:color w:val="5469AF" w:themeColor="accent1" w:themeShade="BF"/>
    </w:rPr>
  </w:style>
  <w:style w:type="character" w:styleId="Strong">
    <w:name w:val="Strong"/>
    <w:basedOn w:val="DefaultParagraphFont"/>
    <w:uiPriority w:val="22"/>
    <w:qFormat/>
    <w:rsid w:val="00D66807"/>
    <w:rPr>
      <w:rFonts w:ascii="Verdana" w:hAnsi="Verdana"/>
      <w:b/>
      <w:bCs/>
      <w:sz w:val="22"/>
    </w:rPr>
  </w:style>
  <w:style w:type="paragraph" w:customStyle="1" w:styleId="SubsectionHeading">
    <w:name w:val="Subsection Heading"/>
    <w:basedOn w:val="SectionHeading"/>
    <w:qFormat/>
    <w:rsid w:val="006168C1"/>
    <w:rPr>
      <w:color w:val="212A47" w:themeColor="text1"/>
      <w:sz w:val="24"/>
    </w:rPr>
  </w:style>
  <w:style w:type="paragraph" w:customStyle="1" w:styleId="BulletList">
    <w:name w:val="Bullet List"/>
    <w:basedOn w:val="Normal"/>
    <w:next w:val="Normal"/>
    <w:qFormat/>
    <w:rsid w:val="00361F85"/>
    <w:pPr>
      <w:numPr>
        <w:numId w:val="1"/>
      </w:numPr>
      <w:ind w:left="641" w:hanging="357"/>
      <w:contextualSpacing/>
    </w:pPr>
  </w:style>
  <w:style w:type="paragraph" w:customStyle="1" w:styleId="SectionHeading">
    <w:name w:val="Section Heading"/>
    <w:basedOn w:val="Normal"/>
    <w:qFormat/>
    <w:rsid w:val="00D66807"/>
    <w:pPr>
      <w:spacing w:before="240"/>
    </w:pPr>
    <w:rPr>
      <w:b/>
      <w:color w:val="B49755" w:themeColor="background1"/>
      <w:sz w:val="28"/>
    </w:rPr>
  </w:style>
  <w:style w:type="paragraph" w:styleId="Header">
    <w:name w:val="header"/>
    <w:basedOn w:val="Normal"/>
    <w:link w:val="HeaderChar"/>
    <w:uiPriority w:val="99"/>
    <w:unhideWhenUsed/>
    <w:rsid w:val="004C7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09E"/>
    <w:rPr>
      <w:rFonts w:ascii="Verdana" w:hAnsi="Verdana"/>
      <w:color w:val="000000"/>
      <w:sz w:val="22"/>
    </w:rPr>
  </w:style>
  <w:style w:type="paragraph" w:styleId="Footer">
    <w:name w:val="footer"/>
    <w:basedOn w:val="Normal"/>
    <w:link w:val="FooterChar"/>
    <w:uiPriority w:val="99"/>
    <w:unhideWhenUsed/>
    <w:rsid w:val="004C7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9E"/>
    <w:rPr>
      <w:rFonts w:ascii="Verdana" w:hAnsi="Verdana"/>
      <w:color w:val="000000"/>
      <w:sz w:val="22"/>
    </w:rPr>
  </w:style>
  <w:style w:type="table" w:styleId="TableGrid">
    <w:name w:val="Table Grid"/>
    <w:basedOn w:val="TableNormal"/>
    <w:uiPriority w:val="39"/>
    <w:rsid w:val="004C7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lentMatchedcomTable">
    <w:name w:val="TalentMatched.com Table"/>
    <w:basedOn w:val="TableNormal"/>
    <w:uiPriority w:val="99"/>
    <w:rsid w:val="008E721E"/>
    <w:pPr>
      <w:spacing w:after="0" w:line="240" w:lineRule="auto"/>
    </w:pPr>
    <w:tblPr>
      <w:tblStyleRowBandSize w:val="1"/>
    </w:tblPr>
    <w:tblStylePr w:type="firstRow">
      <w:rPr>
        <w:rFonts w:ascii="Verdana" w:hAnsi="Verdana"/>
        <w:sz w:val="22"/>
      </w:rPr>
    </w:tblStylePr>
    <w:tblStylePr w:type="band1Horz">
      <w:rPr>
        <w:rFonts w:ascii="Verdana" w:hAnsi="Verdana"/>
        <w:sz w:val="22"/>
      </w:rPr>
      <w:tblPr/>
      <w:tcPr>
        <w:shd w:val="clear" w:color="auto" w:fill="F0F1F0" w:themeFill="background2"/>
      </w:tcPr>
    </w:tblStylePr>
  </w:style>
  <w:style w:type="table" w:customStyle="1" w:styleId="TalentMatchedcom">
    <w:name w:val="TalentMatched.com"/>
    <w:basedOn w:val="TableNormal"/>
    <w:uiPriority w:val="99"/>
    <w:rsid w:val="00194598"/>
    <w:pPr>
      <w:spacing w:before="120" w:after="0" w:line="240" w:lineRule="auto"/>
    </w:pPr>
    <w:tblPr>
      <w:tblStyleRowBandSize w:val="1"/>
    </w:tblPr>
    <w:tblStylePr w:type="firstRow">
      <w:rPr>
        <w:rFonts w:ascii="Verdana" w:hAnsi="Verdana"/>
        <w:b/>
        <w:color w:val="F0F1F0" w:themeColor="background2"/>
        <w:sz w:val="22"/>
      </w:rPr>
      <w:tblPr/>
      <w:tcPr>
        <w:shd w:val="clear" w:color="auto" w:fill="212A47" w:themeFill="text1"/>
      </w:tcPr>
    </w:tblStylePr>
    <w:tblStylePr w:type="band1Horz">
      <w:rPr>
        <w:rFonts w:ascii="Verdana" w:hAnsi="Verdana"/>
        <w:color w:val="212A47" w:themeColor="text1"/>
        <w:sz w:val="22"/>
      </w:rPr>
      <w:tblPr/>
      <w:tcPr>
        <w:shd w:val="clear" w:color="auto" w:fill="F0F1F0" w:themeFill="background2"/>
      </w:tcPr>
    </w:tblStylePr>
  </w:style>
  <w:style w:type="paragraph" w:styleId="NoSpacing">
    <w:name w:val="No Spacing"/>
    <w:link w:val="NoSpacingChar"/>
    <w:uiPriority w:val="1"/>
    <w:qFormat/>
    <w:rsid w:val="000828D1"/>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0828D1"/>
    <w:rPr>
      <w:rFonts w:eastAsiaTheme="minorEastAsia"/>
      <w:kern w:val="0"/>
      <w:sz w:val="22"/>
      <w:szCs w:val="22"/>
      <w:lang w:val="en-US"/>
      <w14:ligatures w14:val="none"/>
    </w:rPr>
  </w:style>
  <w:style w:type="paragraph" w:customStyle="1" w:styleId="Code">
    <w:name w:val="Code"/>
    <w:basedOn w:val="Normal"/>
    <w:link w:val="CodeChar"/>
    <w:qFormat/>
    <w:rsid w:val="00945F40"/>
    <w:pPr>
      <w:spacing w:line="240" w:lineRule="auto"/>
    </w:pPr>
    <w:rPr>
      <w:rFonts w:ascii="Courier New" w:hAnsi="Courier New" w:cs="Courier New"/>
    </w:rPr>
  </w:style>
  <w:style w:type="character" w:customStyle="1" w:styleId="CodeChar">
    <w:name w:val="Code Char"/>
    <w:basedOn w:val="DefaultParagraphFont"/>
    <w:link w:val="Code"/>
    <w:rsid w:val="00945F40"/>
    <w:rPr>
      <w:rFonts w:ascii="Courier New" w:hAnsi="Courier New" w:cs="Courier New"/>
      <w:color w:val="000000"/>
      <w:sz w:val="22"/>
    </w:rPr>
  </w:style>
  <w:style w:type="paragraph" w:customStyle="1" w:styleId="Strong1">
    <w:name w:val="Strong1"/>
    <w:qFormat/>
    <w:rsid w:val="00945F40"/>
    <w:pPr>
      <w:spacing w:after="0" w:line="240" w:lineRule="auto"/>
    </w:pPr>
    <w:rPr>
      <w:rFonts w:ascii="Arial" w:eastAsia="Arial" w:hAnsi="Arial" w:cs="Arial"/>
      <w:b/>
      <w:bCs/>
      <w:kern w:val="0"/>
      <w:sz w:val="22"/>
      <w:szCs w:val="22"/>
      <w:lang w:eastAsia="en-GB"/>
      <w14:ligatures w14:val="none"/>
    </w:rPr>
  </w:style>
  <w:style w:type="character" w:styleId="Hyperlink">
    <w:name w:val="Hyperlink"/>
    <w:uiPriority w:val="99"/>
    <w:unhideWhenUsed/>
    <w:rsid w:val="00945F40"/>
    <w:rPr>
      <w:color w:val="0563C1"/>
      <w:u w:val="single"/>
    </w:rPr>
  </w:style>
  <w:style w:type="character" w:styleId="FootnoteReference">
    <w:name w:val="footnote reference"/>
    <w:uiPriority w:val="99"/>
    <w:semiHidden/>
    <w:unhideWhenUsed/>
    <w:rsid w:val="00945F40"/>
    <w:rPr>
      <w:vertAlign w:val="superscript"/>
    </w:rPr>
  </w:style>
  <w:style w:type="paragraph" w:styleId="FootnoteText">
    <w:name w:val="footnote text"/>
    <w:link w:val="FootnoteTextChar"/>
    <w:uiPriority w:val="99"/>
    <w:semiHidden/>
    <w:unhideWhenUsed/>
    <w:rsid w:val="00945F40"/>
    <w:pPr>
      <w:spacing w:after="0" w:line="240" w:lineRule="auto"/>
    </w:pPr>
    <w:rPr>
      <w:rFonts w:ascii="Arial" w:eastAsia="Arial" w:hAnsi="Arial" w:cs="Arial"/>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945F40"/>
    <w:rPr>
      <w:rFonts w:ascii="Arial" w:eastAsia="Arial" w:hAnsi="Arial" w:cs="Arial"/>
      <w:kern w:val="0"/>
      <w:sz w:val="20"/>
      <w:szCs w:val="20"/>
      <w:lang w:eastAsia="en-GB"/>
      <w14:ligatures w14:val="none"/>
    </w:rPr>
  </w:style>
  <w:style w:type="paragraph" w:styleId="TOC1">
    <w:name w:val="toc 1"/>
    <w:basedOn w:val="Normal"/>
    <w:next w:val="Normal"/>
    <w:autoRedefine/>
    <w:uiPriority w:val="39"/>
    <w:unhideWhenUsed/>
    <w:rsid w:val="00945F40"/>
    <w:pPr>
      <w:spacing w:after="100" w:line="240" w:lineRule="auto"/>
    </w:pPr>
    <w:rPr>
      <w:rFonts w:ascii="Arial" w:eastAsia="Arial" w:hAnsi="Arial" w:cs="Arial"/>
      <w:color w:val="auto"/>
      <w:kern w:val="0"/>
      <w:szCs w:val="22"/>
      <w:lang w:eastAsia="en-GB"/>
      <w14:ligatures w14:val="none"/>
    </w:rPr>
  </w:style>
  <w:style w:type="paragraph" w:styleId="TOC2">
    <w:name w:val="toc 2"/>
    <w:basedOn w:val="Normal"/>
    <w:next w:val="Normal"/>
    <w:autoRedefine/>
    <w:uiPriority w:val="39"/>
    <w:unhideWhenUsed/>
    <w:rsid w:val="00945F40"/>
    <w:pPr>
      <w:spacing w:after="100" w:line="240" w:lineRule="auto"/>
      <w:ind w:left="220"/>
    </w:pPr>
    <w:rPr>
      <w:rFonts w:ascii="Arial" w:eastAsia="Arial" w:hAnsi="Arial" w:cs="Arial"/>
      <w:color w:val="auto"/>
      <w:kern w:val="0"/>
      <w:szCs w:val="22"/>
      <w:lang w:eastAsia="en-GB"/>
      <w14:ligatures w14:val="none"/>
    </w:rPr>
  </w:style>
  <w:style w:type="paragraph" w:styleId="TOC3">
    <w:name w:val="toc 3"/>
    <w:basedOn w:val="Normal"/>
    <w:next w:val="Normal"/>
    <w:autoRedefine/>
    <w:uiPriority w:val="39"/>
    <w:unhideWhenUsed/>
    <w:rsid w:val="00945F40"/>
    <w:pPr>
      <w:spacing w:after="100" w:line="240" w:lineRule="auto"/>
      <w:ind w:left="440"/>
    </w:pPr>
    <w:rPr>
      <w:rFonts w:ascii="Arial" w:eastAsia="Arial" w:hAnsi="Arial" w:cs="Arial"/>
      <w:color w:val="auto"/>
      <w:kern w:val="0"/>
      <w:szCs w:val="22"/>
      <w:lang w:eastAsia="en-GB"/>
      <w14:ligatures w14:val="none"/>
    </w:rPr>
  </w:style>
  <w:style w:type="paragraph" w:styleId="TOC4">
    <w:name w:val="toc 4"/>
    <w:basedOn w:val="Normal"/>
    <w:next w:val="Normal"/>
    <w:autoRedefine/>
    <w:uiPriority w:val="39"/>
    <w:unhideWhenUsed/>
    <w:rsid w:val="00945F40"/>
    <w:pPr>
      <w:spacing w:after="100" w:line="278" w:lineRule="auto"/>
      <w:ind w:left="720"/>
    </w:pPr>
    <w:rPr>
      <w:rFonts w:asciiTheme="minorHAnsi" w:eastAsiaTheme="minorEastAsia" w:hAnsiTheme="minorHAnsi"/>
      <w:color w:val="auto"/>
      <w:sz w:val="24"/>
      <w:lang w:eastAsia="en-GB"/>
    </w:rPr>
  </w:style>
  <w:style w:type="paragraph" w:styleId="TOC5">
    <w:name w:val="toc 5"/>
    <w:basedOn w:val="Normal"/>
    <w:next w:val="Normal"/>
    <w:autoRedefine/>
    <w:uiPriority w:val="39"/>
    <w:unhideWhenUsed/>
    <w:rsid w:val="00945F40"/>
    <w:pPr>
      <w:spacing w:after="100" w:line="278" w:lineRule="auto"/>
      <w:ind w:left="960"/>
    </w:pPr>
    <w:rPr>
      <w:rFonts w:asciiTheme="minorHAnsi" w:eastAsiaTheme="minorEastAsia" w:hAnsiTheme="minorHAnsi"/>
      <w:color w:val="auto"/>
      <w:sz w:val="24"/>
      <w:lang w:eastAsia="en-GB"/>
    </w:rPr>
  </w:style>
  <w:style w:type="paragraph" w:styleId="TOC6">
    <w:name w:val="toc 6"/>
    <w:basedOn w:val="Normal"/>
    <w:next w:val="Normal"/>
    <w:autoRedefine/>
    <w:uiPriority w:val="39"/>
    <w:unhideWhenUsed/>
    <w:rsid w:val="00945F40"/>
    <w:pPr>
      <w:spacing w:after="100" w:line="278" w:lineRule="auto"/>
      <w:ind w:left="1200"/>
    </w:pPr>
    <w:rPr>
      <w:rFonts w:asciiTheme="minorHAnsi" w:eastAsiaTheme="minorEastAsia" w:hAnsiTheme="minorHAnsi"/>
      <w:color w:val="auto"/>
      <w:sz w:val="24"/>
      <w:lang w:eastAsia="en-GB"/>
    </w:rPr>
  </w:style>
  <w:style w:type="paragraph" w:styleId="TOC7">
    <w:name w:val="toc 7"/>
    <w:basedOn w:val="Normal"/>
    <w:next w:val="Normal"/>
    <w:autoRedefine/>
    <w:uiPriority w:val="39"/>
    <w:unhideWhenUsed/>
    <w:rsid w:val="00945F40"/>
    <w:pPr>
      <w:spacing w:after="100" w:line="278" w:lineRule="auto"/>
      <w:ind w:left="1440"/>
    </w:pPr>
    <w:rPr>
      <w:rFonts w:asciiTheme="minorHAnsi" w:eastAsiaTheme="minorEastAsia" w:hAnsiTheme="minorHAnsi"/>
      <w:color w:val="auto"/>
      <w:sz w:val="24"/>
      <w:lang w:eastAsia="en-GB"/>
    </w:rPr>
  </w:style>
  <w:style w:type="paragraph" w:styleId="TOC8">
    <w:name w:val="toc 8"/>
    <w:basedOn w:val="Normal"/>
    <w:next w:val="Normal"/>
    <w:autoRedefine/>
    <w:uiPriority w:val="39"/>
    <w:unhideWhenUsed/>
    <w:rsid w:val="00945F40"/>
    <w:pPr>
      <w:spacing w:after="100" w:line="278" w:lineRule="auto"/>
      <w:ind w:left="1680"/>
    </w:pPr>
    <w:rPr>
      <w:rFonts w:asciiTheme="minorHAnsi" w:eastAsiaTheme="minorEastAsia" w:hAnsiTheme="minorHAnsi"/>
      <w:color w:val="auto"/>
      <w:sz w:val="24"/>
      <w:lang w:eastAsia="en-GB"/>
    </w:rPr>
  </w:style>
  <w:style w:type="paragraph" w:styleId="TOC9">
    <w:name w:val="toc 9"/>
    <w:basedOn w:val="Normal"/>
    <w:next w:val="Normal"/>
    <w:autoRedefine/>
    <w:uiPriority w:val="39"/>
    <w:unhideWhenUsed/>
    <w:rsid w:val="00945F40"/>
    <w:pPr>
      <w:spacing w:after="100" w:line="278" w:lineRule="auto"/>
      <w:ind w:left="1920"/>
    </w:pPr>
    <w:rPr>
      <w:rFonts w:asciiTheme="minorHAnsi" w:eastAsiaTheme="minorEastAsia" w:hAnsiTheme="minorHAnsi"/>
      <w:color w:val="auto"/>
      <w:sz w:val="24"/>
      <w:lang w:eastAsia="en-GB"/>
    </w:rPr>
  </w:style>
  <w:style w:type="character" w:styleId="UnresolvedMention">
    <w:name w:val="Unresolved Mention"/>
    <w:basedOn w:val="DefaultParagraphFont"/>
    <w:uiPriority w:val="99"/>
    <w:semiHidden/>
    <w:unhideWhenUsed/>
    <w:rsid w:val="00945F40"/>
    <w:rPr>
      <w:color w:val="605E5C"/>
      <w:shd w:val="clear" w:color="auto" w:fill="E1DFDD"/>
    </w:rPr>
  </w:style>
  <w:style w:type="character" w:styleId="FollowedHyperlink">
    <w:name w:val="FollowedHyperlink"/>
    <w:basedOn w:val="DefaultParagraphFont"/>
    <w:uiPriority w:val="99"/>
    <w:semiHidden/>
    <w:unhideWhenUsed/>
    <w:rsid w:val="00945F40"/>
    <w:rPr>
      <w:color w:val="47763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2377">
      <w:bodyDiv w:val="1"/>
      <w:marLeft w:val="0"/>
      <w:marRight w:val="0"/>
      <w:marTop w:val="0"/>
      <w:marBottom w:val="0"/>
      <w:divBdr>
        <w:top w:val="none" w:sz="0" w:space="0" w:color="auto"/>
        <w:left w:val="none" w:sz="0" w:space="0" w:color="auto"/>
        <w:bottom w:val="none" w:sz="0" w:space="0" w:color="auto"/>
        <w:right w:val="none" w:sz="0" w:space="0" w:color="auto"/>
      </w:divBdr>
    </w:div>
    <w:div w:id="211277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microsoft.com/office/2011/relationships/people" Target="people.xml"/></Relationships>
</file>

<file path=word/_rels/header1.xml.rels><?xml version="1.0" encoding="UTF-8"?><Relationships xmlns="http://schemas.openxmlformats.org/package/2006/relationships"><Relationship Id="rId1" Type="http://schemas.openxmlformats.org/officeDocument/2006/relationships/image" Target="media/image2.png"/></Relationships>
</file>

<file path=word/_rels/settings.xml.rels><?xml version="1.0" encoding="UTF-8"?><Relationships xmlns="http://schemas.openxmlformats.org/package/2006/relationships"><Relationship Id="rId1" Type="http://schemas.openxmlformats.org/officeDocument/2006/relationships/attachedTemplate" Target="file:///C:\Users\JonathanHobday\Documents\Custom%20Office%20Templates\TalentMatched.com.dotx" TargetMode="External"/></Relationships>
</file>

<file path=word/theme/theme1.xml><?xml version="1.0" encoding="utf-8"?>
<a:theme xmlns:a="http://schemas.openxmlformats.org/drawingml/2006/main" name="Office Theme">
  <a:themeElements>
    <a:clrScheme name="TalentMatched.com">
      <a:dk1>
        <a:srgbClr val="212A47"/>
      </a:dk1>
      <a:lt1>
        <a:srgbClr val="B49755"/>
      </a:lt1>
      <a:dk2>
        <a:srgbClr val="086B92"/>
      </a:dk2>
      <a:lt2>
        <a:srgbClr val="F0F1F0"/>
      </a:lt2>
      <a:accent1>
        <a:srgbClr val="909ECB"/>
      </a:accent1>
      <a:accent2>
        <a:srgbClr val="E5D4C0"/>
      </a:accent2>
      <a:accent3>
        <a:srgbClr val="B1B6B1"/>
      </a:accent3>
      <a:accent4>
        <a:srgbClr val="B9DCE6"/>
      </a:accent4>
      <a:accent5>
        <a:srgbClr val="086B92"/>
      </a:accent5>
      <a:accent6>
        <a:srgbClr val="812529"/>
      </a:accent6>
      <a:hlink>
        <a:srgbClr val="0066FF"/>
      </a:hlink>
      <a:folHlink>
        <a:srgbClr val="47763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BD7DE07805BB43ABBDA71ECBC63F1F" ma:contentTypeVersion="11" ma:contentTypeDescription="Create a new document." ma:contentTypeScope="" ma:versionID="34e55ceffbe291fc0fda3a13a07f77a3">
  <xsd:schema xmlns:xsd="http://www.w3.org/2001/XMLSchema" xmlns:xs="http://www.w3.org/2001/XMLSchema" xmlns:p="http://schemas.microsoft.com/office/2006/metadata/properties" xmlns:ns2="8fd90478-1b5f-4546-98f2-8ce6ee3cf0d7" xmlns:ns3="bec4ca29-3c12-402c-aede-48227da1c2e7" targetNamespace="http://schemas.microsoft.com/office/2006/metadata/properties" ma:root="true" ma:fieldsID="2a01f6c2fb36371c338ceda58f2efdb4" ns2:_="" ns3:_="">
    <xsd:import namespace="8fd90478-1b5f-4546-98f2-8ce6ee3cf0d7"/>
    <xsd:import namespace="bec4ca29-3c12-402c-aede-48227da1c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90478-1b5f-4546-98f2-8ce6ee3cf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22248a-8dd8-4e73-95a6-fac2cc26bb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c4ca29-3c12-402c-aede-48227da1c2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b36750-4177-48d2-a22f-bccbb30a58e5}" ma:internalName="TaxCatchAll" ma:showField="CatchAllData" ma:web="bec4ca29-3c12-402c-aede-48227da1c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d90478-1b5f-4546-98f2-8ce6ee3cf0d7">
      <Terms xmlns="http://schemas.microsoft.com/office/infopath/2007/PartnerControls"/>
    </lcf76f155ced4ddcb4097134ff3c332f>
    <TaxCatchAll xmlns="bec4ca29-3c12-402c-aede-48227da1c2e7" xsi:nil="true"/>
  </documentManagement>
</p:properties>
</file>

<file path=customXml/itemProps1.xml><?xml version="1.0" encoding="utf-8"?>
<ds:datastoreItem xmlns:ds="http://schemas.openxmlformats.org/officeDocument/2006/customXml" ds:itemID="{53090501-1385-4831-AF5C-25E1E97BFBAE}">
  <ds:schemaRefs>
    <ds:schemaRef ds:uri="http://schemas.microsoft.com/sharepoint/v3/contenttype/forms"/>
  </ds:schemaRefs>
</ds:datastoreItem>
</file>

<file path=customXml/itemProps2.xml><?xml version="1.0" encoding="utf-8"?>
<ds:datastoreItem xmlns:ds="http://schemas.openxmlformats.org/officeDocument/2006/customXml" ds:itemID="{EC54AA92-21BA-4246-96DE-0FB189C4A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90478-1b5f-4546-98f2-8ce6ee3cf0d7"/>
    <ds:schemaRef ds:uri="bec4ca29-3c12-402c-aede-48227da1c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5F6BF-02F2-436F-AF83-ADC53CBD0D6F}">
  <ds:schemaRefs>
    <ds:schemaRef ds:uri="http://schemas.openxmlformats.org/officeDocument/2006/bibliography"/>
  </ds:schemaRefs>
</ds:datastoreItem>
</file>

<file path=customXml/itemProps4.xml><?xml version="1.0" encoding="utf-8"?>
<ds:datastoreItem xmlns:ds="http://schemas.openxmlformats.org/officeDocument/2006/customXml" ds:itemID="{AE7E4412-8DDC-4DB9-A7C7-449A7FA14577}">
  <ds:schemaRefs>
    <ds:schemaRef ds:uri="http://schemas.microsoft.com/office/2006/metadata/properties"/>
    <ds:schemaRef ds:uri="http://schemas.microsoft.com/office/infopath/2007/PartnerControls"/>
    <ds:schemaRef ds:uri="8fd90478-1b5f-4546-98f2-8ce6ee3cf0d7"/>
    <ds:schemaRef ds:uri="bec4ca29-3c12-402c-aede-48227da1c2e7"/>
  </ds:schemaRefs>
</ds:datastoreItem>
</file>

<file path=docProps/app.xml><?xml version="1.0" encoding="utf-8"?>
<Properties xmlns="http://schemas.openxmlformats.org/officeDocument/2006/extended-properties" xmlns:vt="http://schemas.openxmlformats.org/officeDocument/2006/docPropsVTypes">
  <Template>TalentMatched.com.dotx</Template>
  <TotalTime>42</TotalTime>
  <Pages>86</Pages>
  <Words>16492</Words>
  <Characters>94007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Hobday</dc:creator>
  <cp:keywords/>
  <dc:description/>
  <cp:lastModifiedBy>Jonathan</cp:lastModifiedBy>
  <cp:revision>11</cp:revision>
  <dcterms:created xsi:type="dcterms:W3CDTF">2025-10-23T18:33:00Z</dcterms:created>
  <dcterms:modified xsi:type="dcterms:W3CDTF">2025-10-23T19:17:00Z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0x010100F7BD7DE07805BB43ABBDA71ECBC63F1F</vt:lpwstr>
  </property>
  <property fmtid="{D5CDD505-2E9C-101B-9397-08002B2CF9AE}" pid="3" name="MediaServiceImageTags">
    <vt:lpwstr/>
  </property>
</Properties>
</file>